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43DA89" w14:textId="77777777" w:rsidR="00AE42E9" w:rsidRPr="00333ABB" w:rsidRDefault="00AE42E9" w:rsidP="00AE42E9">
      <w:pPr>
        <w:rPr>
          <w:rFonts w:cstheme="minorHAnsi"/>
        </w:rPr>
      </w:pPr>
      <w:bookmarkStart w:id="0" w:name="_GoBack"/>
      <w:bookmarkEnd w:id="0"/>
    </w:p>
    <w:p w14:paraId="60C063C0" w14:textId="77777777" w:rsidR="00AE42E9" w:rsidRPr="008D7136" w:rsidRDefault="00AE42E9" w:rsidP="00AE42E9">
      <w:pPr>
        <w:rPr>
          <w:rFonts w:cstheme="minorHAnsi"/>
          <w:b/>
          <w:bCs/>
          <w:sz w:val="28"/>
          <w:szCs w:val="28"/>
        </w:rPr>
      </w:pPr>
      <w:r w:rsidRPr="008D7136">
        <w:rPr>
          <w:rFonts w:cstheme="minorHAnsi"/>
          <w:b/>
          <w:bCs/>
          <w:sz w:val="28"/>
          <w:szCs w:val="28"/>
        </w:rPr>
        <w:t>Service Charge Glossary</w:t>
      </w:r>
    </w:p>
    <w:p w14:paraId="09901D9F" w14:textId="77777777" w:rsidR="00D1489A" w:rsidRPr="00D1489A" w:rsidRDefault="00D1489A" w:rsidP="00AE42E9">
      <w:pPr>
        <w:rPr>
          <w:rFonts w:cstheme="minorHAnsi"/>
          <w:b/>
          <w:bCs/>
        </w:rPr>
      </w:pPr>
    </w:p>
    <w:p w14:paraId="4FBF9444" w14:textId="6FF68586" w:rsidR="00AE42E9" w:rsidRPr="00D1489A" w:rsidRDefault="00AE42E9" w:rsidP="00D1489A">
      <w:pPr>
        <w:jc w:val="both"/>
        <w:rPr>
          <w:rFonts w:cstheme="minorHAnsi"/>
          <w:i/>
          <w:iCs/>
        </w:rPr>
      </w:pPr>
      <w:r w:rsidRPr="00D1489A">
        <w:rPr>
          <w:rFonts w:cstheme="minorHAnsi"/>
          <w:i/>
          <w:iCs/>
        </w:rPr>
        <w:t xml:space="preserve">This glossary has been created to support </w:t>
      </w:r>
      <w:r w:rsidR="003F09C7">
        <w:rPr>
          <w:rFonts w:cstheme="minorHAnsi"/>
          <w:i/>
          <w:iCs/>
        </w:rPr>
        <w:t xml:space="preserve">customers in understanding the charges on their service charge statement and </w:t>
      </w:r>
      <w:r w:rsidRPr="00D1489A">
        <w:rPr>
          <w:rFonts w:cstheme="minorHAnsi"/>
          <w:i/>
          <w:iCs/>
        </w:rPr>
        <w:t xml:space="preserve">colleagues in addressing customer enquiries about service charges. </w:t>
      </w:r>
    </w:p>
    <w:p w14:paraId="6C6537CE" w14:textId="77777777" w:rsidR="00D1489A" w:rsidRPr="00D1489A" w:rsidRDefault="00D1489A" w:rsidP="00D1489A">
      <w:pPr>
        <w:jc w:val="both"/>
        <w:rPr>
          <w:rFonts w:cstheme="minorHAnsi"/>
          <w:i/>
          <w:iCs/>
        </w:rPr>
      </w:pPr>
    </w:p>
    <w:p w14:paraId="4118B45B" w14:textId="6F736969" w:rsidR="00AE42E9" w:rsidRDefault="00AE42E9" w:rsidP="00D1489A">
      <w:pPr>
        <w:jc w:val="both"/>
        <w:rPr>
          <w:rFonts w:cstheme="minorHAnsi"/>
          <w:i/>
          <w:iCs/>
        </w:rPr>
      </w:pPr>
      <w:r w:rsidRPr="00D1489A">
        <w:rPr>
          <w:rFonts w:cstheme="minorHAnsi"/>
          <w:i/>
          <w:iCs/>
        </w:rPr>
        <w:t xml:space="preserve">Not all </w:t>
      </w:r>
      <w:r w:rsidR="003F09C7">
        <w:rPr>
          <w:rFonts w:cstheme="minorHAnsi"/>
          <w:i/>
          <w:iCs/>
        </w:rPr>
        <w:t>the</w:t>
      </w:r>
      <w:r w:rsidRPr="00D1489A">
        <w:rPr>
          <w:rFonts w:cstheme="minorHAnsi"/>
          <w:i/>
          <w:iCs/>
        </w:rPr>
        <w:t xml:space="preserve"> services</w:t>
      </w:r>
      <w:r w:rsidR="003F09C7">
        <w:rPr>
          <w:rFonts w:cstheme="minorHAnsi"/>
          <w:i/>
          <w:iCs/>
        </w:rPr>
        <w:t xml:space="preserve"> listed</w:t>
      </w:r>
      <w:r w:rsidRPr="00D1489A">
        <w:rPr>
          <w:rFonts w:cstheme="minorHAnsi"/>
          <w:i/>
          <w:iCs/>
        </w:rPr>
        <w:t xml:space="preserve"> apply to every building. Charges</w:t>
      </w:r>
      <w:r w:rsidR="0018351D">
        <w:rPr>
          <w:rFonts w:cstheme="minorHAnsi"/>
          <w:i/>
          <w:iCs/>
        </w:rPr>
        <w:t xml:space="preserve"> </w:t>
      </w:r>
      <w:r w:rsidRPr="00D1489A">
        <w:rPr>
          <w:rFonts w:cstheme="minorHAnsi"/>
          <w:i/>
          <w:iCs/>
        </w:rPr>
        <w:t xml:space="preserve">only </w:t>
      </w:r>
      <w:r w:rsidR="003F09C7">
        <w:rPr>
          <w:rFonts w:cstheme="minorHAnsi"/>
          <w:i/>
          <w:iCs/>
        </w:rPr>
        <w:t>apply</w:t>
      </w:r>
      <w:r w:rsidRPr="00D1489A">
        <w:rPr>
          <w:rFonts w:cstheme="minorHAnsi"/>
          <w:i/>
          <w:iCs/>
        </w:rPr>
        <w:t xml:space="preserve"> to </w:t>
      </w:r>
      <w:r w:rsidR="00D1489A">
        <w:rPr>
          <w:rFonts w:cstheme="minorHAnsi"/>
          <w:i/>
          <w:iCs/>
        </w:rPr>
        <w:t>a</w:t>
      </w:r>
      <w:r w:rsidRPr="00D1489A">
        <w:rPr>
          <w:rFonts w:cstheme="minorHAnsi"/>
          <w:i/>
          <w:iCs/>
        </w:rPr>
        <w:t xml:space="preserve"> property if they appear on </w:t>
      </w:r>
      <w:r w:rsidR="00D1489A">
        <w:rPr>
          <w:rFonts w:cstheme="minorHAnsi"/>
          <w:i/>
          <w:iCs/>
        </w:rPr>
        <w:t>a</w:t>
      </w:r>
      <w:r w:rsidRPr="00D1489A">
        <w:rPr>
          <w:rFonts w:cstheme="minorHAnsi"/>
          <w:i/>
          <w:iCs/>
        </w:rPr>
        <w:t xml:space="preserve"> service charge statement with a value in the £ column.</w:t>
      </w:r>
    </w:p>
    <w:p w14:paraId="399FDE0D" w14:textId="45166AC5" w:rsidR="0018351D" w:rsidRDefault="0018351D" w:rsidP="00D1489A">
      <w:pPr>
        <w:jc w:val="both"/>
        <w:rPr>
          <w:rFonts w:cstheme="minorHAnsi"/>
          <w:i/>
          <w:iCs/>
        </w:rPr>
      </w:pPr>
    </w:p>
    <w:p w14:paraId="080ADD70" w14:textId="26D4640A" w:rsidR="0018351D" w:rsidRPr="00D1489A" w:rsidRDefault="0018351D" w:rsidP="00D1489A">
      <w:pPr>
        <w:jc w:val="both"/>
        <w:rPr>
          <w:rFonts w:cstheme="minorHAnsi"/>
          <w:i/>
          <w:iCs/>
        </w:rPr>
      </w:pPr>
      <w:r>
        <w:rPr>
          <w:rFonts w:cstheme="minorHAnsi"/>
          <w:i/>
          <w:iCs/>
        </w:rPr>
        <w:t>WCHG pays all of the costs to provide these services and then recharges these costs to customers who receive the services.</w:t>
      </w:r>
    </w:p>
    <w:p w14:paraId="67BA302D" w14:textId="77777777" w:rsidR="00AE42E9" w:rsidRPr="00333ABB" w:rsidRDefault="00AE42E9" w:rsidP="00AE42E9">
      <w:pPr>
        <w:rPr>
          <w:rFonts w:cstheme="minorHAnsi"/>
        </w:rPr>
      </w:pPr>
    </w:p>
    <w:tbl>
      <w:tblPr>
        <w:tblStyle w:val="TableGrid1"/>
        <w:tblW w:w="9445" w:type="dxa"/>
        <w:tblLook w:val="04A0" w:firstRow="1" w:lastRow="0" w:firstColumn="1" w:lastColumn="0" w:noHBand="0" w:noVBand="1"/>
      </w:tblPr>
      <w:tblGrid>
        <w:gridCol w:w="3134"/>
        <w:gridCol w:w="6311"/>
      </w:tblGrid>
      <w:tr w:rsidR="00914CF8" w:rsidRPr="00914CF8" w14:paraId="5232C623" w14:textId="77777777" w:rsidTr="21DA1B57">
        <w:tc>
          <w:tcPr>
            <w:tcW w:w="3134" w:type="dxa"/>
          </w:tcPr>
          <w:p w14:paraId="6AF5C451" w14:textId="77777777" w:rsidR="00914CF8" w:rsidRPr="00914CF8" w:rsidRDefault="00914CF8" w:rsidP="21DA1B57">
            <w:pPr>
              <w:spacing w:after="160" w:line="278" w:lineRule="auto"/>
              <w:rPr>
                <w:rFonts w:eastAsia="Aptos"/>
                <w:b/>
                <w:bCs/>
                <w:kern w:val="2"/>
                <w:sz w:val="24"/>
                <w:szCs w:val="24"/>
                <w:lang w:val="en-US"/>
                <w14:ligatures w14:val="standardContextual"/>
              </w:rPr>
            </w:pPr>
            <w:r w:rsidRPr="21DA1B57">
              <w:rPr>
                <w:rFonts w:eastAsia="Aptos"/>
                <w:b/>
                <w:bCs/>
                <w:kern w:val="2"/>
                <w:sz w:val="24"/>
                <w:szCs w:val="24"/>
                <w:lang w:val="en-US"/>
                <w14:ligatures w14:val="standardContextual"/>
              </w:rPr>
              <w:t xml:space="preserve">Automatic doors in your block </w:t>
            </w:r>
          </w:p>
        </w:tc>
        <w:tc>
          <w:tcPr>
            <w:tcW w:w="6311" w:type="dxa"/>
          </w:tcPr>
          <w:p w14:paraId="717936A8" w14:textId="77777777" w:rsidR="00914CF8" w:rsidRPr="00914CF8" w:rsidRDefault="00914CF8" w:rsidP="00914CF8">
            <w:pPr>
              <w:spacing w:after="160" w:line="278" w:lineRule="auto"/>
              <w:rPr>
                <w:rFonts w:eastAsia="Aptos" w:cstheme="minorHAnsi"/>
                <w:kern w:val="2"/>
                <w:sz w:val="24"/>
                <w:szCs w:val="24"/>
                <w:lang w:val="en-US"/>
                <w14:ligatures w14:val="standardContextual"/>
              </w:rPr>
            </w:pPr>
            <w:r w:rsidRPr="00914CF8">
              <w:rPr>
                <w:rFonts w:eastAsia="Aptos" w:cstheme="minorHAnsi"/>
                <w:kern w:val="2"/>
                <w:sz w:val="24"/>
                <w:szCs w:val="24"/>
                <w:lang w:val="en-US"/>
                <w14:ligatures w14:val="standardContextual"/>
              </w:rPr>
              <w:t>The maintenance and repair of automatically opening doors in your building, which could include the main entrance or other internal doors.</w:t>
            </w:r>
          </w:p>
        </w:tc>
      </w:tr>
      <w:tr w:rsidR="00914CF8" w:rsidRPr="00914CF8" w14:paraId="44D7078E" w14:textId="77777777" w:rsidTr="21DA1B57">
        <w:tc>
          <w:tcPr>
            <w:tcW w:w="3134" w:type="dxa"/>
          </w:tcPr>
          <w:p w14:paraId="00E81758" w14:textId="77777777" w:rsidR="00914CF8" w:rsidRPr="00914CF8" w:rsidRDefault="00914CF8" w:rsidP="21DA1B57">
            <w:pPr>
              <w:spacing w:after="160" w:line="278" w:lineRule="auto"/>
              <w:rPr>
                <w:rFonts w:eastAsia="Aptos"/>
                <w:b/>
                <w:bCs/>
                <w:kern w:val="2"/>
                <w:sz w:val="24"/>
                <w:szCs w:val="24"/>
                <w:lang w:val="en-US"/>
                <w14:ligatures w14:val="standardContextual"/>
              </w:rPr>
            </w:pPr>
            <w:r w:rsidRPr="21DA1B57">
              <w:rPr>
                <w:rFonts w:eastAsia="Aptos"/>
                <w:b/>
                <w:bCs/>
                <w:kern w:val="2"/>
                <w:sz w:val="24"/>
                <w:szCs w:val="24"/>
                <w:lang w:val="en-US"/>
                <w14:ligatures w14:val="standardContextual"/>
              </w:rPr>
              <w:t>Biomass Communal Boiler System - Overview</w:t>
            </w:r>
          </w:p>
          <w:p w14:paraId="62D42A49" w14:textId="77777777" w:rsidR="00914CF8" w:rsidRPr="00914CF8" w:rsidRDefault="00914CF8" w:rsidP="00914CF8">
            <w:pPr>
              <w:spacing w:after="160" w:line="278" w:lineRule="auto"/>
              <w:rPr>
                <w:rFonts w:eastAsia="Aptos" w:cstheme="minorHAnsi"/>
                <w:b/>
                <w:kern w:val="2"/>
                <w:sz w:val="24"/>
                <w:szCs w:val="24"/>
                <w:lang w:val="en-US"/>
                <w14:ligatures w14:val="standardContextual"/>
              </w:rPr>
            </w:pPr>
          </w:p>
          <w:p w14:paraId="00672FE1" w14:textId="77777777" w:rsidR="00914CF8" w:rsidRPr="00914CF8" w:rsidRDefault="00914CF8" w:rsidP="00914CF8">
            <w:pPr>
              <w:spacing w:after="160" w:line="278" w:lineRule="auto"/>
              <w:rPr>
                <w:rFonts w:eastAsia="Aptos" w:cstheme="minorHAnsi"/>
                <w:b/>
                <w:kern w:val="2"/>
                <w:sz w:val="24"/>
                <w:szCs w:val="24"/>
                <w:lang w:val="en-US"/>
                <w14:ligatures w14:val="standardContextual"/>
              </w:rPr>
            </w:pPr>
          </w:p>
          <w:p w14:paraId="11A48543" w14:textId="77777777" w:rsidR="00914CF8" w:rsidRPr="00914CF8" w:rsidRDefault="00914CF8" w:rsidP="00914CF8">
            <w:pPr>
              <w:spacing w:after="160" w:line="278" w:lineRule="auto"/>
              <w:rPr>
                <w:rFonts w:eastAsia="Aptos" w:cstheme="minorHAnsi"/>
                <w:b/>
                <w:kern w:val="2"/>
                <w:sz w:val="24"/>
                <w:szCs w:val="24"/>
                <w:lang w:val="en-US"/>
                <w14:ligatures w14:val="standardContextual"/>
              </w:rPr>
            </w:pPr>
          </w:p>
          <w:p w14:paraId="6F99097F" w14:textId="77777777" w:rsidR="00914CF8" w:rsidRPr="00914CF8" w:rsidRDefault="00914CF8" w:rsidP="00914CF8">
            <w:pPr>
              <w:spacing w:after="160" w:line="278" w:lineRule="auto"/>
              <w:rPr>
                <w:rFonts w:eastAsia="Aptos" w:cstheme="minorHAnsi"/>
                <w:b/>
                <w:kern w:val="2"/>
                <w:sz w:val="24"/>
                <w:szCs w:val="24"/>
                <w:lang w:val="en-US"/>
                <w14:ligatures w14:val="standardContextual"/>
              </w:rPr>
            </w:pPr>
          </w:p>
          <w:p w14:paraId="5D0E3125" w14:textId="77777777" w:rsidR="00914CF8" w:rsidRPr="00914CF8" w:rsidRDefault="00914CF8" w:rsidP="00914CF8">
            <w:pPr>
              <w:spacing w:after="160" w:line="278" w:lineRule="auto"/>
              <w:rPr>
                <w:rFonts w:eastAsia="Aptos" w:cstheme="minorHAnsi"/>
                <w:b/>
                <w:kern w:val="2"/>
                <w:sz w:val="24"/>
                <w:szCs w:val="24"/>
                <w:lang w:val="en-US"/>
                <w14:ligatures w14:val="standardContextual"/>
              </w:rPr>
            </w:pPr>
          </w:p>
          <w:p w14:paraId="04804CF5" w14:textId="77777777" w:rsidR="00914CF8" w:rsidRPr="00914CF8" w:rsidRDefault="00914CF8" w:rsidP="00914CF8">
            <w:pPr>
              <w:spacing w:after="160" w:line="278" w:lineRule="auto"/>
              <w:rPr>
                <w:rFonts w:eastAsia="Aptos" w:cstheme="minorHAnsi"/>
                <w:b/>
                <w:kern w:val="2"/>
                <w:sz w:val="24"/>
                <w:szCs w:val="24"/>
                <w:lang w:val="en-US"/>
                <w14:ligatures w14:val="standardContextual"/>
              </w:rPr>
            </w:pPr>
          </w:p>
          <w:p w14:paraId="493E707B" w14:textId="221DE391" w:rsidR="00914CF8" w:rsidRPr="00914CF8" w:rsidRDefault="0018351D" w:rsidP="00914CF8">
            <w:pPr>
              <w:spacing w:after="160" w:line="278" w:lineRule="auto"/>
              <w:rPr>
                <w:rFonts w:eastAsia="Aptos" w:cstheme="minorHAnsi"/>
                <w:b/>
                <w:kern w:val="2"/>
                <w:sz w:val="24"/>
                <w:szCs w:val="24"/>
                <w:lang w:val="en-US"/>
                <w14:ligatures w14:val="standardContextual"/>
              </w:rPr>
            </w:pPr>
            <w:r>
              <w:rPr>
                <w:rFonts w:eastAsia="Aptos" w:cstheme="minorHAnsi"/>
                <w:b/>
                <w:kern w:val="2"/>
                <w:sz w:val="24"/>
                <w:szCs w:val="24"/>
                <w:lang w:val="en-US"/>
                <w14:ligatures w14:val="standardContextual"/>
              </w:rPr>
              <w:t>B</w:t>
            </w:r>
            <w:r w:rsidR="00914CF8" w:rsidRPr="00914CF8">
              <w:rPr>
                <w:rFonts w:eastAsia="Aptos" w:cstheme="minorHAnsi"/>
                <w:b/>
                <w:kern w:val="2"/>
                <w:sz w:val="24"/>
                <w:szCs w:val="24"/>
                <w:lang w:val="en-US"/>
                <w14:ligatures w14:val="standardContextual"/>
              </w:rPr>
              <w:t>iomass Income</w:t>
            </w:r>
          </w:p>
          <w:p w14:paraId="7B6DFF30" w14:textId="77777777" w:rsidR="00914CF8" w:rsidRPr="00914CF8" w:rsidRDefault="00914CF8" w:rsidP="00914CF8">
            <w:pPr>
              <w:spacing w:after="160" w:line="278" w:lineRule="auto"/>
              <w:rPr>
                <w:rFonts w:eastAsia="Aptos" w:cstheme="minorHAnsi"/>
                <w:b/>
                <w:kern w:val="2"/>
                <w:sz w:val="24"/>
                <w:szCs w:val="24"/>
                <w:lang w:val="en-US"/>
                <w14:ligatures w14:val="standardContextual"/>
              </w:rPr>
            </w:pPr>
          </w:p>
          <w:p w14:paraId="45E3D2D7" w14:textId="28431972" w:rsidR="00914CF8" w:rsidRDefault="00914CF8" w:rsidP="00914CF8">
            <w:pPr>
              <w:spacing w:after="160" w:line="278" w:lineRule="auto"/>
              <w:rPr>
                <w:rFonts w:eastAsia="Aptos" w:cstheme="minorHAnsi"/>
                <w:b/>
                <w:kern w:val="2"/>
                <w:sz w:val="24"/>
                <w:szCs w:val="24"/>
                <w:lang w:val="en-US"/>
                <w14:ligatures w14:val="standardContextual"/>
              </w:rPr>
            </w:pPr>
          </w:p>
          <w:p w14:paraId="3133F8DD" w14:textId="31DF16F2" w:rsidR="0018351D" w:rsidRDefault="0018351D" w:rsidP="00914CF8">
            <w:pPr>
              <w:spacing w:after="160" w:line="278" w:lineRule="auto"/>
              <w:rPr>
                <w:rFonts w:eastAsia="Aptos" w:cstheme="minorHAnsi"/>
                <w:b/>
                <w:kern w:val="2"/>
                <w:sz w:val="24"/>
                <w:szCs w:val="24"/>
                <w:lang w:val="en-US"/>
                <w14:ligatures w14:val="standardContextual"/>
              </w:rPr>
            </w:pPr>
          </w:p>
          <w:p w14:paraId="56800187" w14:textId="07C77A0E" w:rsidR="0018351D" w:rsidRDefault="0018351D" w:rsidP="00914CF8">
            <w:pPr>
              <w:spacing w:after="160" w:line="278" w:lineRule="auto"/>
              <w:rPr>
                <w:rFonts w:eastAsia="Aptos" w:cstheme="minorHAnsi"/>
                <w:b/>
                <w:kern w:val="2"/>
                <w:sz w:val="24"/>
                <w:szCs w:val="24"/>
                <w:lang w:val="en-US"/>
                <w14:ligatures w14:val="standardContextual"/>
              </w:rPr>
            </w:pPr>
          </w:p>
          <w:p w14:paraId="501C6C6E" w14:textId="77777777" w:rsidR="00914CF8" w:rsidRPr="00914CF8" w:rsidRDefault="00914CF8" w:rsidP="00914CF8">
            <w:pPr>
              <w:spacing w:after="160" w:line="278" w:lineRule="auto"/>
              <w:rPr>
                <w:rFonts w:eastAsia="Aptos" w:cstheme="minorHAnsi"/>
                <w:b/>
                <w:kern w:val="2"/>
                <w:sz w:val="24"/>
                <w:szCs w:val="24"/>
                <w:lang w:val="en-US"/>
                <w14:ligatures w14:val="standardContextual"/>
              </w:rPr>
            </w:pPr>
            <w:r w:rsidRPr="00914CF8">
              <w:rPr>
                <w:rFonts w:eastAsia="Aptos" w:cstheme="minorHAnsi"/>
                <w:b/>
                <w:kern w:val="2"/>
                <w:sz w:val="24"/>
                <w:szCs w:val="24"/>
                <w:lang w:val="en-US"/>
                <w14:ligatures w14:val="standardContextual"/>
              </w:rPr>
              <w:t>Biomass Maintenance</w:t>
            </w:r>
          </w:p>
          <w:p w14:paraId="2ACF2B1E" w14:textId="77777777" w:rsidR="0018351D" w:rsidRDefault="0018351D" w:rsidP="00914CF8">
            <w:pPr>
              <w:spacing w:after="160" w:line="278" w:lineRule="auto"/>
              <w:rPr>
                <w:rFonts w:eastAsia="Aptos" w:cstheme="minorHAnsi"/>
                <w:b/>
                <w:kern w:val="2"/>
                <w:sz w:val="24"/>
                <w:szCs w:val="24"/>
                <w:lang w:val="en-US"/>
                <w14:ligatures w14:val="standardContextual"/>
              </w:rPr>
            </w:pPr>
          </w:p>
          <w:p w14:paraId="25C8D809" w14:textId="4B24B84B" w:rsidR="0018351D" w:rsidRDefault="0018351D" w:rsidP="00914CF8">
            <w:pPr>
              <w:spacing w:after="160" w:line="278" w:lineRule="auto"/>
              <w:rPr>
                <w:rFonts w:eastAsia="Aptos" w:cstheme="minorHAnsi"/>
                <w:b/>
                <w:kern w:val="2"/>
                <w:sz w:val="24"/>
                <w:szCs w:val="24"/>
                <w:lang w:val="en-US"/>
                <w14:ligatures w14:val="standardContextual"/>
              </w:rPr>
            </w:pPr>
          </w:p>
          <w:p w14:paraId="5ABEF4A1" w14:textId="77777777" w:rsidR="00743984" w:rsidRDefault="00743984" w:rsidP="00914CF8">
            <w:pPr>
              <w:spacing w:after="160" w:line="278" w:lineRule="auto"/>
              <w:rPr>
                <w:rFonts w:eastAsia="Aptos" w:cstheme="minorHAnsi"/>
                <w:b/>
                <w:kern w:val="2"/>
                <w:sz w:val="24"/>
                <w:szCs w:val="24"/>
                <w:lang w:val="en-US"/>
                <w14:ligatures w14:val="standardContextual"/>
              </w:rPr>
            </w:pPr>
          </w:p>
          <w:p w14:paraId="6D788822" w14:textId="68B5E96D" w:rsidR="00914CF8" w:rsidRPr="00914CF8" w:rsidRDefault="00914CF8" w:rsidP="00914CF8">
            <w:pPr>
              <w:spacing w:after="160" w:line="278" w:lineRule="auto"/>
              <w:rPr>
                <w:rFonts w:eastAsia="Aptos" w:cstheme="minorHAnsi"/>
                <w:b/>
                <w:kern w:val="2"/>
                <w:sz w:val="24"/>
                <w:szCs w:val="24"/>
                <w:lang w:val="en-US"/>
                <w14:ligatures w14:val="standardContextual"/>
              </w:rPr>
            </w:pPr>
            <w:r w:rsidRPr="00914CF8">
              <w:rPr>
                <w:rFonts w:eastAsia="Aptos" w:cstheme="minorHAnsi"/>
                <w:b/>
                <w:kern w:val="2"/>
                <w:sz w:val="24"/>
                <w:szCs w:val="24"/>
                <w:lang w:val="en-US"/>
                <w14:ligatures w14:val="standardContextual"/>
              </w:rPr>
              <w:lastRenderedPageBreak/>
              <w:t>Communal Heating</w:t>
            </w:r>
          </w:p>
          <w:p w14:paraId="440B67D4" w14:textId="77777777" w:rsidR="00914CF8" w:rsidRPr="00914CF8" w:rsidRDefault="00914CF8" w:rsidP="00914CF8">
            <w:pPr>
              <w:spacing w:after="160" w:line="278" w:lineRule="auto"/>
              <w:rPr>
                <w:rFonts w:eastAsia="Aptos" w:cstheme="minorHAnsi"/>
                <w:b/>
                <w:kern w:val="2"/>
                <w:sz w:val="24"/>
                <w:szCs w:val="24"/>
                <w:lang w:val="en-US"/>
                <w14:ligatures w14:val="standardContextual"/>
              </w:rPr>
            </w:pPr>
          </w:p>
          <w:p w14:paraId="049B0404" w14:textId="77777777" w:rsidR="00914CF8" w:rsidRPr="00914CF8" w:rsidRDefault="00914CF8" w:rsidP="00914CF8">
            <w:pPr>
              <w:spacing w:after="160" w:line="278" w:lineRule="auto"/>
              <w:rPr>
                <w:rFonts w:eastAsia="Aptos" w:cstheme="minorHAnsi"/>
                <w:b/>
                <w:kern w:val="2"/>
                <w:sz w:val="24"/>
                <w:szCs w:val="24"/>
                <w:lang w:val="en-US"/>
                <w14:ligatures w14:val="standardContextual"/>
              </w:rPr>
            </w:pPr>
          </w:p>
        </w:tc>
        <w:tc>
          <w:tcPr>
            <w:tcW w:w="6311" w:type="dxa"/>
          </w:tcPr>
          <w:p w14:paraId="49F5B251" w14:textId="77777777" w:rsidR="00914CF8" w:rsidRPr="00914CF8" w:rsidRDefault="00914CF8" w:rsidP="00914CF8">
            <w:pPr>
              <w:spacing w:after="160" w:line="278" w:lineRule="auto"/>
              <w:rPr>
                <w:rFonts w:eastAsia="Aptos" w:cstheme="minorHAnsi"/>
                <w:kern w:val="2"/>
                <w:sz w:val="24"/>
                <w:szCs w:val="24"/>
                <w:lang w:val="en-US"/>
                <w14:ligatures w14:val="standardContextual"/>
              </w:rPr>
            </w:pPr>
            <w:r w:rsidRPr="00914CF8">
              <w:rPr>
                <w:rFonts w:eastAsia="Aptos" w:cstheme="minorHAnsi"/>
                <w:kern w:val="2"/>
                <w:sz w:val="24"/>
                <w:szCs w:val="24"/>
                <w:lang w:val="en-US"/>
                <w14:ligatures w14:val="standardContextual"/>
              </w:rPr>
              <w:lastRenderedPageBreak/>
              <w:t xml:space="preserve">Some buildings use a communal boiler that burns wood pellets, known as Biomass, to produce hot water. If </w:t>
            </w:r>
            <w:r w:rsidRPr="00914CF8">
              <w:rPr>
                <w:rFonts w:eastAsia="Aptos" w:cstheme="minorHAnsi"/>
                <w:bCs/>
                <w:kern w:val="2"/>
                <w:sz w:val="24"/>
                <w:szCs w:val="24"/>
                <w:lang w:val="en-US"/>
                <w14:ligatures w14:val="standardContextual"/>
              </w:rPr>
              <w:t>Biomass</w:t>
            </w:r>
            <w:r w:rsidRPr="00914CF8">
              <w:rPr>
                <w:rFonts w:eastAsia="Aptos" w:cstheme="minorHAnsi"/>
                <w:kern w:val="2"/>
                <w:sz w:val="24"/>
                <w:szCs w:val="24"/>
                <w:lang w:val="en-US"/>
                <w14:ligatures w14:val="standardContextual"/>
              </w:rPr>
              <w:t xml:space="preserve"> is unavailable, the boiler can switch to gas, ensuring a continuous hot water supply. This hot water heats your radiators and provides household hot water, which you pay for via the LANTEN energy payment meter. The equipment in your home, resembling a traditional boiler, is part of the LANTEN system and measures your hot water usage. This means you don’t pay separate gas or electricity bills for heating or hot water, nor for boiler maintenance.</w:t>
            </w:r>
          </w:p>
          <w:p w14:paraId="6F28150F" w14:textId="77777777" w:rsidR="00914CF8" w:rsidRPr="00914CF8" w:rsidRDefault="00914CF8" w:rsidP="00914CF8">
            <w:pPr>
              <w:spacing w:after="160" w:line="278" w:lineRule="auto"/>
              <w:rPr>
                <w:rFonts w:eastAsia="Aptos" w:cstheme="minorHAnsi"/>
                <w:kern w:val="2"/>
                <w:sz w:val="24"/>
                <w:szCs w:val="24"/>
                <w:lang w:val="en-US"/>
                <w14:ligatures w14:val="standardContextual"/>
              </w:rPr>
            </w:pPr>
            <w:r w:rsidRPr="00914CF8">
              <w:rPr>
                <w:rFonts w:eastAsia="Aptos" w:cstheme="minorHAnsi"/>
                <w:kern w:val="2"/>
                <w:sz w:val="24"/>
                <w:szCs w:val="24"/>
                <w:lang w:val="en-US"/>
                <w14:ligatures w14:val="standardContextual"/>
              </w:rPr>
              <w:t>Using a biomass boiler is considered a sustainable form of heat generation. To promote this, the government introduced the Renewable Heat Incentive (RHI), which pays WCHG based on the heat produced using wood pellets. If the boiler runs on gas, we do not receive this income. We refund this income to you as ‘</w:t>
            </w:r>
            <w:r w:rsidRPr="00914CF8">
              <w:rPr>
                <w:rFonts w:eastAsia="Aptos" w:cstheme="minorHAnsi"/>
                <w:bCs/>
                <w:kern w:val="2"/>
                <w:sz w:val="24"/>
                <w:szCs w:val="24"/>
                <w:lang w:val="en-US"/>
                <w14:ligatures w14:val="standardContextual"/>
              </w:rPr>
              <w:t>Biomass Income’</w:t>
            </w:r>
            <w:r w:rsidRPr="00914CF8">
              <w:rPr>
                <w:rFonts w:eastAsia="Aptos" w:cstheme="minorHAnsi"/>
                <w:kern w:val="2"/>
                <w:sz w:val="24"/>
                <w:szCs w:val="24"/>
                <w:lang w:val="en-US"/>
                <w14:ligatures w14:val="standardContextual"/>
              </w:rPr>
              <w:t xml:space="preserve"> to offset fuel costs, and this is shown as a negative value on your statement.</w:t>
            </w:r>
          </w:p>
          <w:p w14:paraId="3AD845DE" w14:textId="77777777" w:rsidR="00914CF8" w:rsidRPr="00914CF8" w:rsidRDefault="00914CF8" w:rsidP="00914CF8">
            <w:pPr>
              <w:spacing w:after="160" w:line="278" w:lineRule="auto"/>
              <w:rPr>
                <w:rFonts w:eastAsia="Aptos" w:cstheme="minorHAnsi"/>
                <w:kern w:val="2"/>
                <w:sz w:val="24"/>
                <w:szCs w:val="24"/>
                <w:lang w:val="en-US"/>
                <w14:ligatures w14:val="standardContextual"/>
              </w:rPr>
            </w:pPr>
            <w:r w:rsidRPr="00914CF8">
              <w:rPr>
                <w:rFonts w:eastAsia="Aptos" w:cstheme="minorHAnsi"/>
                <w:kern w:val="2"/>
                <w:sz w:val="24"/>
                <w:szCs w:val="24"/>
                <w:lang w:val="en-US"/>
                <w14:ligatures w14:val="standardContextual"/>
              </w:rPr>
              <w:t>Leaseholders and shared owners benefit from the communal boiler and share the maintenance costs. For example, if the total cost is £13,500 and there are 135 homes, each home pays £100.</w:t>
            </w:r>
          </w:p>
          <w:p w14:paraId="15FD1650" w14:textId="77777777" w:rsidR="00914CF8" w:rsidRPr="00914CF8" w:rsidRDefault="00914CF8" w:rsidP="00914CF8">
            <w:pPr>
              <w:spacing w:after="160" w:line="278" w:lineRule="auto"/>
              <w:rPr>
                <w:rFonts w:eastAsia="Aptos" w:cstheme="minorHAnsi"/>
                <w:kern w:val="2"/>
                <w:sz w:val="24"/>
                <w:szCs w:val="24"/>
                <w:lang w:val="en-US"/>
                <w14:ligatures w14:val="standardContextual"/>
              </w:rPr>
            </w:pPr>
          </w:p>
          <w:p w14:paraId="294DCB8A" w14:textId="77777777" w:rsidR="00914CF8" w:rsidRPr="00914CF8" w:rsidRDefault="00914CF8" w:rsidP="00914CF8">
            <w:pPr>
              <w:spacing w:after="160" w:line="278" w:lineRule="auto"/>
              <w:rPr>
                <w:rFonts w:eastAsia="Aptos" w:cstheme="minorHAnsi"/>
                <w:kern w:val="2"/>
                <w:sz w:val="24"/>
                <w:szCs w:val="24"/>
                <w:lang w:val="en-US"/>
                <w14:ligatures w14:val="standardContextual"/>
              </w:rPr>
            </w:pPr>
            <w:r w:rsidRPr="00914CF8">
              <w:rPr>
                <w:rFonts w:eastAsia="Aptos" w:cstheme="minorHAnsi"/>
                <w:kern w:val="2"/>
                <w:sz w:val="24"/>
                <w:szCs w:val="24"/>
                <w:lang w:val="en-US"/>
                <w14:ligatures w14:val="standardContextual"/>
              </w:rPr>
              <w:lastRenderedPageBreak/>
              <w:t>The communal boiler also heats shared areas, like radiators in communal rooms and corridors, and the building’s fabric. This reduces individual heating costs as the building stays warmer.</w:t>
            </w:r>
          </w:p>
          <w:p w14:paraId="3D168CEA" w14:textId="77777777" w:rsidR="00914CF8" w:rsidRPr="00914CF8" w:rsidRDefault="00914CF8" w:rsidP="00914CF8">
            <w:pPr>
              <w:spacing w:after="160" w:line="278" w:lineRule="auto"/>
              <w:rPr>
                <w:rFonts w:eastAsia="Aptos" w:cstheme="minorHAnsi"/>
                <w:kern w:val="2"/>
                <w:sz w:val="24"/>
                <w:szCs w:val="24"/>
                <w:lang w:val="en-US"/>
                <w14:ligatures w14:val="standardContextual"/>
              </w:rPr>
            </w:pPr>
            <w:r w:rsidRPr="00914CF8">
              <w:rPr>
                <w:rFonts w:eastAsia="Aptos" w:cstheme="minorHAnsi"/>
                <w:kern w:val="2"/>
                <w:sz w:val="24"/>
                <w:szCs w:val="24"/>
                <w:lang w:val="en-US"/>
                <w14:ligatures w14:val="standardContextual"/>
              </w:rPr>
              <w:t xml:space="preserve">We calculate </w:t>
            </w:r>
            <w:r w:rsidRPr="00914CF8">
              <w:rPr>
                <w:rFonts w:eastAsia="Aptos" w:cstheme="minorHAnsi"/>
                <w:bCs/>
                <w:kern w:val="2"/>
                <w:sz w:val="24"/>
                <w:szCs w:val="24"/>
                <w:lang w:val="en-US"/>
                <w14:ligatures w14:val="standardContextual"/>
              </w:rPr>
              <w:t>communal heating</w:t>
            </w:r>
            <w:r w:rsidRPr="00914CF8">
              <w:rPr>
                <w:rFonts w:eastAsia="Aptos" w:cstheme="minorHAnsi"/>
                <w:kern w:val="2"/>
                <w:sz w:val="24"/>
                <w:szCs w:val="24"/>
                <w:lang w:val="en-US"/>
                <w14:ligatures w14:val="standardContextual"/>
              </w:rPr>
              <w:t xml:space="preserve"> costs by deducting LANTEN payments and government incentives from the biomass and gas costs. This cost is divided among the homes and charged via service charges.</w:t>
            </w:r>
          </w:p>
          <w:p w14:paraId="255EE72A" w14:textId="77777777" w:rsidR="00914CF8" w:rsidRPr="00914CF8" w:rsidRDefault="00914CF8" w:rsidP="00914CF8">
            <w:pPr>
              <w:spacing w:after="160" w:line="278" w:lineRule="auto"/>
              <w:rPr>
                <w:rFonts w:eastAsia="Aptos" w:cstheme="minorHAnsi"/>
                <w:kern w:val="2"/>
                <w:sz w:val="24"/>
                <w:szCs w:val="24"/>
                <w:lang w:val="en-US"/>
                <w14:ligatures w14:val="standardContextual"/>
              </w:rPr>
            </w:pPr>
            <w:r w:rsidRPr="00914CF8">
              <w:rPr>
                <w:rFonts w:eastAsia="Aptos" w:cstheme="minorHAnsi"/>
                <w:kern w:val="2"/>
                <w:sz w:val="24"/>
                <w:szCs w:val="24"/>
                <w:lang w:val="en-US"/>
                <w14:ligatures w14:val="standardContextual"/>
              </w:rPr>
              <w:t>We use our buying power to secure the best fuel prices, which have tripled since 2020. We will review the LANTEN meter price by February 2025, likely increasing it in line with fuel costs. We will engage with customers throughout this process.</w:t>
            </w:r>
          </w:p>
        </w:tc>
      </w:tr>
      <w:tr w:rsidR="00ED1890" w:rsidRPr="00333ABB" w14:paraId="35369EA5" w14:textId="77777777" w:rsidTr="21DA1B57">
        <w:tc>
          <w:tcPr>
            <w:tcW w:w="3134" w:type="dxa"/>
          </w:tcPr>
          <w:p w14:paraId="1AE85C4A" w14:textId="77777777" w:rsidR="00ED1890" w:rsidRPr="00333ABB" w:rsidRDefault="00ED1890" w:rsidP="00D96A38">
            <w:pPr>
              <w:rPr>
                <w:rFonts w:cstheme="minorHAnsi"/>
                <w:b/>
                <w:sz w:val="24"/>
                <w:szCs w:val="24"/>
              </w:rPr>
            </w:pPr>
            <w:r w:rsidRPr="00333ABB">
              <w:rPr>
                <w:rFonts w:cstheme="minorHAnsi"/>
                <w:b/>
                <w:sz w:val="24"/>
                <w:szCs w:val="24"/>
              </w:rPr>
              <w:lastRenderedPageBreak/>
              <w:t>Building Insurance</w:t>
            </w:r>
          </w:p>
        </w:tc>
        <w:tc>
          <w:tcPr>
            <w:tcW w:w="6311" w:type="dxa"/>
          </w:tcPr>
          <w:p w14:paraId="5F2950A8" w14:textId="77777777" w:rsidR="00ED1890" w:rsidRPr="00333ABB" w:rsidRDefault="00ED1890" w:rsidP="00D96A38">
            <w:pPr>
              <w:rPr>
                <w:rFonts w:eastAsia="Arial" w:cstheme="minorHAnsi"/>
                <w:sz w:val="24"/>
                <w:szCs w:val="24"/>
              </w:rPr>
            </w:pPr>
            <w:r w:rsidRPr="00333ABB">
              <w:rPr>
                <w:rFonts w:eastAsia="Arial" w:cstheme="minorHAnsi"/>
                <w:sz w:val="24"/>
                <w:szCs w:val="24"/>
              </w:rPr>
              <w:t xml:space="preserve">The buildings element of all properties owned in full or in part by WCHG, including leasehold properties, are insured by WCHG. This ensures that all properties which could be affected by an incident, such as a fire, are fully covered and would be repaired as necessary. </w:t>
            </w:r>
          </w:p>
          <w:p w14:paraId="4F082BB3" w14:textId="77777777" w:rsidR="00ED1890" w:rsidRPr="00333ABB" w:rsidRDefault="00ED1890" w:rsidP="00D96A38">
            <w:pPr>
              <w:rPr>
                <w:rFonts w:eastAsia="Arial" w:cstheme="minorHAnsi"/>
                <w:sz w:val="24"/>
                <w:szCs w:val="24"/>
              </w:rPr>
            </w:pPr>
          </w:p>
          <w:p w14:paraId="078156BC" w14:textId="77777777" w:rsidR="00ED1890" w:rsidRPr="00333ABB" w:rsidRDefault="00ED1890" w:rsidP="00D96A38">
            <w:pPr>
              <w:rPr>
                <w:rFonts w:eastAsia="Arial" w:cstheme="minorHAnsi"/>
                <w:sz w:val="24"/>
                <w:szCs w:val="24"/>
              </w:rPr>
            </w:pPr>
            <w:r w:rsidRPr="00333ABB">
              <w:rPr>
                <w:rFonts w:eastAsia="Arial" w:cstheme="minorHAnsi"/>
                <w:sz w:val="24"/>
                <w:szCs w:val="24"/>
              </w:rPr>
              <w:t xml:space="preserve">Where buildings insurance is payable by the occupant this is specified in the terms of the lease or tenancy agreement. </w:t>
            </w:r>
          </w:p>
          <w:p w14:paraId="07E92292" w14:textId="77777777" w:rsidR="00ED1890" w:rsidRPr="00333ABB" w:rsidRDefault="00ED1890" w:rsidP="00D96A38">
            <w:pPr>
              <w:rPr>
                <w:rFonts w:eastAsia="Arial" w:cstheme="minorHAnsi"/>
                <w:sz w:val="24"/>
                <w:szCs w:val="24"/>
              </w:rPr>
            </w:pPr>
          </w:p>
          <w:p w14:paraId="15DFFE54" w14:textId="77777777" w:rsidR="00ED1890" w:rsidRPr="00333ABB" w:rsidRDefault="00ED1890" w:rsidP="00D96A38">
            <w:pPr>
              <w:rPr>
                <w:rFonts w:eastAsia="Arial" w:cstheme="minorHAnsi"/>
                <w:sz w:val="24"/>
                <w:szCs w:val="24"/>
              </w:rPr>
            </w:pPr>
            <w:r w:rsidRPr="00333ABB">
              <w:rPr>
                <w:rFonts w:eastAsia="Arial" w:cstheme="minorHAnsi"/>
                <w:b/>
                <w:sz w:val="24"/>
                <w:szCs w:val="24"/>
              </w:rPr>
              <w:t>It is important to note that customers should take out insurance for the contents of their homes e.g. furniture, clothing, laptops, mobile phones etc. as these are NOT covered by the building insurance.</w:t>
            </w:r>
            <w:r w:rsidRPr="00333ABB">
              <w:rPr>
                <w:rFonts w:eastAsia="Arial" w:cstheme="minorHAnsi"/>
                <w:sz w:val="24"/>
                <w:szCs w:val="24"/>
              </w:rPr>
              <w:t xml:space="preserve"> </w:t>
            </w:r>
          </w:p>
          <w:p w14:paraId="4D2C9456" w14:textId="77777777" w:rsidR="00ED1890" w:rsidRPr="00333ABB" w:rsidRDefault="00ED1890" w:rsidP="00D96A38">
            <w:pPr>
              <w:rPr>
                <w:rFonts w:eastAsia="Arial" w:cstheme="minorHAnsi"/>
                <w:sz w:val="24"/>
                <w:szCs w:val="24"/>
              </w:rPr>
            </w:pPr>
          </w:p>
          <w:p w14:paraId="42438D72" w14:textId="77777777" w:rsidR="00ED1890" w:rsidRPr="00333ABB" w:rsidRDefault="00ED1890" w:rsidP="21DA1B57">
            <w:pPr>
              <w:rPr>
                <w:rFonts w:eastAsia="Arial"/>
                <w:sz w:val="24"/>
                <w:szCs w:val="24"/>
              </w:rPr>
            </w:pPr>
            <w:r w:rsidRPr="21DA1B57">
              <w:rPr>
                <w:rFonts w:eastAsia="Arial"/>
                <w:sz w:val="24"/>
                <w:szCs w:val="24"/>
              </w:rPr>
              <w:t>An insurance excess of £250 is applicable to leaseholders/ shareowners in the event of a claim</w:t>
            </w:r>
          </w:p>
          <w:p w14:paraId="34961EF7" w14:textId="77777777" w:rsidR="00ED1890" w:rsidRPr="00333ABB" w:rsidRDefault="00ED1890" w:rsidP="00D96A38">
            <w:pPr>
              <w:rPr>
                <w:rFonts w:eastAsia="Arial" w:cstheme="minorHAnsi"/>
                <w:sz w:val="24"/>
                <w:szCs w:val="24"/>
              </w:rPr>
            </w:pPr>
          </w:p>
          <w:p w14:paraId="7E2EA751" w14:textId="77777777" w:rsidR="00ED1890" w:rsidRPr="00333ABB" w:rsidRDefault="00ED1890" w:rsidP="00D96A38">
            <w:pPr>
              <w:rPr>
                <w:rFonts w:eastAsia="Arial" w:cstheme="minorHAnsi"/>
                <w:sz w:val="24"/>
                <w:szCs w:val="24"/>
              </w:rPr>
            </w:pPr>
            <w:bookmarkStart w:id="1" w:name="_Hlk168662794"/>
            <w:r w:rsidRPr="00333ABB">
              <w:rPr>
                <w:rFonts w:eastAsia="Arial" w:cstheme="minorHAnsi"/>
                <w:sz w:val="24"/>
                <w:szCs w:val="24"/>
              </w:rPr>
              <w:t xml:space="preserve">We currently calculate the insurance on a unit apportionment basis, whereby the overall premium for buildings, across the whole WCHG portfolio, is divided by the total number of properties insured. This premium takes into account the buying power when insuring c.14,000 properties and the excess of £5,000 borne by WCHG in the event of a claim on any WCHG owned properties.  </w:t>
            </w:r>
          </w:p>
          <w:p w14:paraId="5ED5DA77" w14:textId="77777777" w:rsidR="00ED1890" w:rsidRPr="00333ABB" w:rsidRDefault="00ED1890" w:rsidP="00D96A38">
            <w:pPr>
              <w:rPr>
                <w:rFonts w:eastAsia="Arial" w:cstheme="minorHAnsi"/>
                <w:sz w:val="24"/>
                <w:szCs w:val="24"/>
              </w:rPr>
            </w:pPr>
          </w:p>
          <w:bookmarkEnd w:id="1"/>
          <w:p w14:paraId="4D2AF3CD" w14:textId="051E7EE8" w:rsidR="00ED1890" w:rsidRPr="00333ABB" w:rsidRDefault="00ED1890" w:rsidP="00D96A38">
            <w:pPr>
              <w:rPr>
                <w:rFonts w:eastAsia="Arial" w:cstheme="minorHAnsi"/>
                <w:sz w:val="24"/>
                <w:szCs w:val="24"/>
              </w:rPr>
            </w:pPr>
            <w:r w:rsidRPr="00333ABB">
              <w:rPr>
                <w:rFonts w:eastAsia="Arial" w:cstheme="minorHAnsi"/>
                <w:sz w:val="24"/>
                <w:szCs w:val="24"/>
              </w:rPr>
              <w:t xml:space="preserve">This method will change </w:t>
            </w:r>
            <w:r w:rsidR="003F09C7">
              <w:rPr>
                <w:rFonts w:eastAsia="Arial" w:cstheme="minorHAnsi"/>
                <w:sz w:val="24"/>
                <w:szCs w:val="24"/>
              </w:rPr>
              <w:t>for charges from April 2025</w:t>
            </w:r>
            <w:r w:rsidRPr="00333ABB">
              <w:rPr>
                <w:rFonts w:eastAsia="Arial" w:cstheme="minorHAnsi"/>
                <w:sz w:val="24"/>
                <w:szCs w:val="24"/>
              </w:rPr>
              <w:t xml:space="preserve"> as the Financial Conduct Authority (FCA) have issued new regulations which mean that insurers have to calculate premiums based on the value of the property.  This means that WCHG will be advised by our insurers of the cost of insurance for individual properties in the future and will recharge this cost.</w:t>
            </w:r>
          </w:p>
          <w:p w14:paraId="03D7E0E2" w14:textId="77777777" w:rsidR="00ED1890" w:rsidRPr="00333ABB" w:rsidRDefault="00ED1890" w:rsidP="00D96A38">
            <w:pPr>
              <w:rPr>
                <w:rFonts w:cstheme="minorHAnsi"/>
                <w:sz w:val="24"/>
                <w:szCs w:val="24"/>
              </w:rPr>
            </w:pPr>
          </w:p>
          <w:p w14:paraId="0BDAF6AD" w14:textId="77777777" w:rsidR="00ED1890" w:rsidRPr="00333ABB" w:rsidRDefault="00ED1890" w:rsidP="00D96A38">
            <w:pPr>
              <w:rPr>
                <w:rFonts w:eastAsia="Arial" w:cstheme="minorHAnsi"/>
                <w:sz w:val="24"/>
                <w:szCs w:val="24"/>
              </w:rPr>
            </w:pPr>
            <w:r w:rsidRPr="00333ABB">
              <w:rPr>
                <w:rFonts w:eastAsia="Arial" w:cstheme="minorHAnsi"/>
                <w:sz w:val="24"/>
                <w:szCs w:val="24"/>
              </w:rPr>
              <w:t>The cost of insurance has significantly increased in recent years and continues to rise. With fewer companies offering insurance in various markets, getting competitive prices has become more challenging, even with our buying power. To ensure value for money, we regularly consult insurance comparison sites.</w:t>
            </w:r>
          </w:p>
          <w:p w14:paraId="6A3603A4" w14:textId="77777777" w:rsidR="00ED1890" w:rsidRPr="00333ABB" w:rsidRDefault="00ED1890" w:rsidP="00D96A38">
            <w:pPr>
              <w:rPr>
                <w:rFonts w:cstheme="minorHAnsi"/>
                <w:sz w:val="24"/>
                <w:szCs w:val="24"/>
              </w:rPr>
            </w:pPr>
          </w:p>
        </w:tc>
      </w:tr>
      <w:tr w:rsidR="00CC55BF" w:rsidRPr="00333ABB" w14:paraId="67998710" w14:textId="77777777" w:rsidTr="21DA1B57">
        <w:tc>
          <w:tcPr>
            <w:tcW w:w="3134" w:type="dxa"/>
          </w:tcPr>
          <w:p w14:paraId="40B137E2" w14:textId="77777777" w:rsidR="00CC55BF" w:rsidRPr="00333ABB" w:rsidRDefault="00CC55BF" w:rsidP="21DA1B57">
            <w:pPr>
              <w:rPr>
                <w:b/>
                <w:bCs/>
                <w:sz w:val="24"/>
                <w:szCs w:val="24"/>
              </w:rPr>
            </w:pPr>
            <w:r w:rsidRPr="21DA1B57">
              <w:rPr>
                <w:b/>
                <w:bCs/>
                <w:sz w:val="24"/>
                <w:szCs w:val="24"/>
              </w:rPr>
              <w:lastRenderedPageBreak/>
              <w:t>CCTV Closed Circuit Television</w:t>
            </w:r>
          </w:p>
        </w:tc>
        <w:tc>
          <w:tcPr>
            <w:tcW w:w="6311" w:type="dxa"/>
          </w:tcPr>
          <w:p w14:paraId="69B9B197" w14:textId="77777777" w:rsidR="00CC55BF" w:rsidRPr="00333ABB" w:rsidRDefault="00CC55BF" w:rsidP="21DA1B57">
            <w:pPr>
              <w:rPr>
                <w:sz w:val="24"/>
                <w:szCs w:val="24"/>
              </w:rPr>
            </w:pPr>
            <w:r w:rsidRPr="21DA1B57">
              <w:rPr>
                <w:sz w:val="24"/>
                <w:szCs w:val="24"/>
              </w:rPr>
              <w:t>Maintenance and repair of CCTV systems within the block or immediate area but not the cost of monitoring of the system.</w:t>
            </w:r>
          </w:p>
          <w:p w14:paraId="13DEDB8E" w14:textId="77777777" w:rsidR="00CC55BF" w:rsidRPr="00333ABB" w:rsidRDefault="00CC55BF" w:rsidP="00D96A38">
            <w:pPr>
              <w:rPr>
                <w:rFonts w:cstheme="minorHAnsi"/>
                <w:sz w:val="24"/>
                <w:szCs w:val="24"/>
              </w:rPr>
            </w:pPr>
          </w:p>
        </w:tc>
      </w:tr>
      <w:tr w:rsidR="00CC55BF" w:rsidRPr="00333ABB" w14:paraId="3C18CF00" w14:textId="77777777" w:rsidTr="21DA1B57">
        <w:tc>
          <w:tcPr>
            <w:tcW w:w="3134" w:type="dxa"/>
          </w:tcPr>
          <w:p w14:paraId="07DF5EA9" w14:textId="77777777" w:rsidR="00CC55BF" w:rsidRPr="00333ABB" w:rsidRDefault="00CC55BF" w:rsidP="00D96A38">
            <w:pPr>
              <w:rPr>
                <w:rFonts w:cstheme="minorHAnsi"/>
                <w:b/>
                <w:sz w:val="24"/>
                <w:szCs w:val="24"/>
              </w:rPr>
            </w:pPr>
            <w:r w:rsidRPr="00333ABB">
              <w:rPr>
                <w:rFonts w:cstheme="minorHAnsi"/>
                <w:b/>
                <w:sz w:val="24"/>
                <w:szCs w:val="24"/>
              </w:rPr>
              <w:t>Communal Cleaning Supplies</w:t>
            </w:r>
          </w:p>
        </w:tc>
        <w:tc>
          <w:tcPr>
            <w:tcW w:w="6311" w:type="dxa"/>
          </w:tcPr>
          <w:p w14:paraId="1F3F37D0" w14:textId="77777777" w:rsidR="00CC55BF" w:rsidRPr="00333ABB" w:rsidRDefault="00CC55BF" w:rsidP="00D96A38">
            <w:pPr>
              <w:rPr>
                <w:rFonts w:cstheme="minorHAnsi"/>
                <w:sz w:val="24"/>
                <w:szCs w:val="24"/>
              </w:rPr>
            </w:pPr>
            <w:r w:rsidRPr="00333ABB">
              <w:rPr>
                <w:rFonts w:cstheme="minorHAnsi"/>
                <w:sz w:val="24"/>
                <w:szCs w:val="24"/>
              </w:rPr>
              <w:t xml:space="preserve">This is the cost for supplies that are to a specific site and a specific cleaning job. </w:t>
            </w:r>
          </w:p>
          <w:p w14:paraId="574CE5CD" w14:textId="77777777" w:rsidR="00CC55BF" w:rsidRPr="00333ABB" w:rsidRDefault="00CC55BF" w:rsidP="00D96A38">
            <w:pPr>
              <w:rPr>
                <w:rFonts w:cstheme="minorHAnsi"/>
                <w:sz w:val="24"/>
                <w:szCs w:val="24"/>
              </w:rPr>
            </w:pPr>
          </w:p>
        </w:tc>
      </w:tr>
      <w:tr w:rsidR="00CC55BF" w:rsidRPr="00333ABB" w14:paraId="43243093" w14:textId="77777777" w:rsidTr="21DA1B57">
        <w:tc>
          <w:tcPr>
            <w:tcW w:w="3134" w:type="dxa"/>
          </w:tcPr>
          <w:p w14:paraId="1ECA1190" w14:textId="77777777" w:rsidR="00CC55BF" w:rsidRPr="00333ABB" w:rsidRDefault="00CC55BF" w:rsidP="00D96A38">
            <w:pPr>
              <w:rPr>
                <w:rFonts w:cstheme="minorHAnsi"/>
                <w:b/>
                <w:sz w:val="24"/>
                <w:szCs w:val="24"/>
              </w:rPr>
            </w:pPr>
            <w:r w:rsidRPr="00333ABB">
              <w:rPr>
                <w:rFonts w:cstheme="minorHAnsi"/>
                <w:b/>
                <w:sz w:val="24"/>
                <w:szCs w:val="24"/>
              </w:rPr>
              <w:t>Communal Cleaning</w:t>
            </w:r>
          </w:p>
        </w:tc>
        <w:tc>
          <w:tcPr>
            <w:tcW w:w="6311" w:type="dxa"/>
          </w:tcPr>
          <w:p w14:paraId="49107DA1" w14:textId="77777777" w:rsidR="00CC55BF" w:rsidRPr="00333ABB" w:rsidRDefault="00CC55BF" w:rsidP="00D96A38">
            <w:pPr>
              <w:rPr>
                <w:rFonts w:cstheme="minorHAnsi"/>
                <w:sz w:val="24"/>
                <w:szCs w:val="24"/>
              </w:rPr>
            </w:pPr>
            <w:r w:rsidRPr="00333ABB">
              <w:rPr>
                <w:rFonts w:cstheme="minorHAnsi"/>
                <w:sz w:val="24"/>
                <w:szCs w:val="24"/>
              </w:rPr>
              <w:t>Cleaning of any communal areas such as internal corridors, stairwells, common rooms and in the communal parts within your scheme or block. This may be carried out by a cleaning contractor or our own staff. In general, the cleaning service covers regular cleaning of communal areas such as stairwells, as well as one-off cleaning tasks such as deep-cleans or carpet cleaning, and any cleaning materials used. Where there are more extensive communal areas such as a communal lounge, this cleaning service will include the regular cleaning of these areas and incorporate regular checks to ensure Health, Safety and Fire regulations are adhered to.</w:t>
            </w:r>
          </w:p>
          <w:p w14:paraId="18B06BCC" w14:textId="77777777" w:rsidR="00CC55BF" w:rsidRPr="00333ABB" w:rsidRDefault="00CC55BF" w:rsidP="00D96A38">
            <w:pPr>
              <w:rPr>
                <w:rFonts w:cstheme="minorHAnsi"/>
                <w:sz w:val="24"/>
                <w:szCs w:val="24"/>
              </w:rPr>
            </w:pPr>
          </w:p>
        </w:tc>
      </w:tr>
      <w:tr w:rsidR="00CC55BF" w:rsidRPr="00333ABB" w14:paraId="0DD52234" w14:textId="77777777" w:rsidTr="21DA1B57">
        <w:tc>
          <w:tcPr>
            <w:tcW w:w="3134" w:type="dxa"/>
          </w:tcPr>
          <w:p w14:paraId="5E684B78" w14:textId="77777777" w:rsidR="00CC55BF" w:rsidRPr="00333ABB" w:rsidRDefault="00CC55BF" w:rsidP="00D96A38">
            <w:pPr>
              <w:rPr>
                <w:rFonts w:cstheme="minorHAnsi"/>
                <w:b/>
                <w:sz w:val="24"/>
                <w:szCs w:val="24"/>
              </w:rPr>
            </w:pPr>
            <w:r w:rsidRPr="00333ABB">
              <w:rPr>
                <w:rFonts w:cstheme="minorHAnsi"/>
                <w:b/>
                <w:sz w:val="24"/>
                <w:szCs w:val="24"/>
              </w:rPr>
              <w:t>Communal Grounds Maintenance</w:t>
            </w:r>
          </w:p>
        </w:tc>
        <w:tc>
          <w:tcPr>
            <w:tcW w:w="6311" w:type="dxa"/>
          </w:tcPr>
          <w:p w14:paraId="62243327" w14:textId="77777777" w:rsidR="00CC55BF" w:rsidRPr="00333ABB" w:rsidRDefault="00CC55BF" w:rsidP="21DA1B57">
            <w:pPr>
              <w:rPr>
                <w:sz w:val="24"/>
                <w:szCs w:val="24"/>
              </w:rPr>
            </w:pPr>
            <w:r w:rsidRPr="21DA1B57">
              <w:rPr>
                <w:sz w:val="24"/>
                <w:szCs w:val="24"/>
              </w:rPr>
              <w:t>Maintaining the communal gardens and grounds, including materials and equipment. The level of gardening and grounds maintenance required will depend on need, but generally it will include grass cutting, pruning bushes and shrubs, weeding flower beds and, where necessary, occasional re-planting or landscaping. There are a specified number of visits to carry out this work and customers are only charged when a visit takes place.</w:t>
            </w:r>
          </w:p>
          <w:p w14:paraId="21CB42FA" w14:textId="77777777" w:rsidR="00CC55BF" w:rsidRPr="00333ABB" w:rsidRDefault="00CC55BF" w:rsidP="00D96A38">
            <w:pPr>
              <w:rPr>
                <w:rFonts w:cstheme="minorHAnsi"/>
                <w:sz w:val="24"/>
                <w:szCs w:val="24"/>
              </w:rPr>
            </w:pPr>
          </w:p>
        </w:tc>
      </w:tr>
      <w:tr w:rsidR="00CC55BF" w:rsidRPr="00333ABB" w14:paraId="3DFD8B68" w14:textId="77777777" w:rsidTr="21DA1B57">
        <w:tc>
          <w:tcPr>
            <w:tcW w:w="3134" w:type="dxa"/>
          </w:tcPr>
          <w:p w14:paraId="448DCCE7" w14:textId="77777777" w:rsidR="00CC55BF" w:rsidRPr="00333ABB" w:rsidRDefault="00CC55BF" w:rsidP="00D96A38">
            <w:pPr>
              <w:rPr>
                <w:rFonts w:cstheme="minorHAnsi"/>
                <w:b/>
                <w:sz w:val="24"/>
                <w:szCs w:val="24"/>
              </w:rPr>
            </w:pPr>
            <w:r w:rsidRPr="00333ABB">
              <w:rPr>
                <w:rFonts w:cstheme="minorHAnsi"/>
                <w:b/>
                <w:sz w:val="24"/>
                <w:szCs w:val="24"/>
              </w:rPr>
              <w:t>Communal Grounds Maintenance – Road Surface</w:t>
            </w:r>
          </w:p>
        </w:tc>
        <w:tc>
          <w:tcPr>
            <w:tcW w:w="6311" w:type="dxa"/>
          </w:tcPr>
          <w:p w14:paraId="0EFA939C" w14:textId="77777777" w:rsidR="00CC55BF" w:rsidRPr="00333ABB" w:rsidRDefault="00CC55BF" w:rsidP="00D96A38">
            <w:pPr>
              <w:rPr>
                <w:rFonts w:cstheme="minorHAnsi"/>
                <w:sz w:val="24"/>
                <w:szCs w:val="24"/>
              </w:rPr>
            </w:pPr>
            <w:r w:rsidRPr="00333ABB">
              <w:rPr>
                <w:rFonts w:cstheme="minorHAnsi"/>
                <w:sz w:val="24"/>
                <w:szCs w:val="24"/>
              </w:rPr>
              <w:t>Maintaining the surface of communal roads used by residents, including car parks and parking spaces. This covers dealing with potholes, clearing drains, and keeping the area clean and tidy.</w:t>
            </w:r>
          </w:p>
        </w:tc>
      </w:tr>
      <w:tr w:rsidR="00CC55BF" w:rsidRPr="00333ABB" w14:paraId="1FF995E2" w14:textId="77777777" w:rsidTr="21DA1B57">
        <w:tc>
          <w:tcPr>
            <w:tcW w:w="3134" w:type="dxa"/>
          </w:tcPr>
          <w:p w14:paraId="42D9F66A" w14:textId="77777777" w:rsidR="00CC55BF" w:rsidRPr="00333ABB" w:rsidRDefault="00CC55BF" w:rsidP="21DA1B57">
            <w:pPr>
              <w:rPr>
                <w:b/>
                <w:bCs/>
                <w:sz w:val="24"/>
                <w:szCs w:val="24"/>
              </w:rPr>
            </w:pPr>
            <w:r w:rsidRPr="21DA1B57">
              <w:rPr>
                <w:b/>
                <w:bCs/>
                <w:sz w:val="24"/>
                <w:szCs w:val="24"/>
              </w:rPr>
              <w:t>Communal Heating</w:t>
            </w:r>
          </w:p>
        </w:tc>
        <w:tc>
          <w:tcPr>
            <w:tcW w:w="6311" w:type="dxa"/>
          </w:tcPr>
          <w:p w14:paraId="3ECF0DFC" w14:textId="77777777" w:rsidR="00CC55BF" w:rsidRPr="00333ABB" w:rsidRDefault="00CC55BF" w:rsidP="00D96A38">
            <w:pPr>
              <w:rPr>
                <w:rFonts w:cstheme="minorHAnsi"/>
                <w:sz w:val="24"/>
                <w:szCs w:val="24"/>
              </w:rPr>
            </w:pPr>
            <w:r w:rsidRPr="00333ABB">
              <w:rPr>
                <w:rFonts w:cstheme="minorHAnsi"/>
                <w:sz w:val="24"/>
                <w:szCs w:val="24"/>
              </w:rPr>
              <w:t>See Biomass Boiler for Communal Heating in buildings equipped with this type of communal boiler.</w:t>
            </w:r>
          </w:p>
          <w:p w14:paraId="28584F58" w14:textId="6FAFEB85" w:rsidR="00CC55BF" w:rsidRDefault="00CC55BF" w:rsidP="00D96A38">
            <w:pPr>
              <w:rPr>
                <w:rFonts w:cstheme="minorHAnsi"/>
                <w:sz w:val="24"/>
                <w:szCs w:val="24"/>
                <w:highlight w:val="yellow"/>
              </w:rPr>
            </w:pPr>
          </w:p>
          <w:p w14:paraId="5EE8B1CB" w14:textId="77777777" w:rsidR="00CC55BF" w:rsidRPr="00333ABB" w:rsidRDefault="00CC55BF" w:rsidP="00D96A38">
            <w:pPr>
              <w:rPr>
                <w:rFonts w:cstheme="minorHAnsi"/>
                <w:sz w:val="24"/>
                <w:szCs w:val="24"/>
              </w:rPr>
            </w:pPr>
          </w:p>
        </w:tc>
      </w:tr>
      <w:tr w:rsidR="00CC55BF" w:rsidRPr="00333ABB" w14:paraId="76745964" w14:textId="77777777" w:rsidTr="21DA1B57">
        <w:tc>
          <w:tcPr>
            <w:tcW w:w="3134" w:type="dxa"/>
          </w:tcPr>
          <w:p w14:paraId="44F7D079" w14:textId="77777777" w:rsidR="00CC55BF" w:rsidRPr="00333ABB" w:rsidRDefault="00CC55BF" w:rsidP="00D96A38">
            <w:pPr>
              <w:rPr>
                <w:rFonts w:cstheme="minorHAnsi"/>
                <w:b/>
                <w:sz w:val="24"/>
                <w:szCs w:val="24"/>
              </w:rPr>
            </w:pPr>
            <w:r w:rsidRPr="00333ABB">
              <w:rPr>
                <w:rFonts w:cstheme="minorHAnsi"/>
                <w:b/>
                <w:sz w:val="24"/>
                <w:szCs w:val="24"/>
              </w:rPr>
              <w:t>Communal Repairs</w:t>
            </w:r>
          </w:p>
        </w:tc>
        <w:tc>
          <w:tcPr>
            <w:tcW w:w="6311" w:type="dxa"/>
          </w:tcPr>
          <w:p w14:paraId="720595D5" w14:textId="77777777" w:rsidR="00CC55BF" w:rsidRPr="00333ABB" w:rsidRDefault="00CC55BF" w:rsidP="00D96A38">
            <w:pPr>
              <w:rPr>
                <w:rFonts w:cstheme="minorHAnsi"/>
                <w:sz w:val="24"/>
                <w:szCs w:val="24"/>
              </w:rPr>
            </w:pPr>
            <w:r w:rsidRPr="00333ABB">
              <w:rPr>
                <w:rFonts w:cstheme="minorHAnsi"/>
                <w:sz w:val="24"/>
                <w:szCs w:val="24"/>
              </w:rPr>
              <w:t xml:space="preserve">Repairs and maintenance of communal areas covering things like light bulbs, light fittings, floor coverings, handrails etc. </w:t>
            </w:r>
          </w:p>
          <w:p w14:paraId="5B521173" w14:textId="77777777" w:rsidR="00CC55BF" w:rsidRPr="00333ABB" w:rsidRDefault="00CC55BF" w:rsidP="00D96A38">
            <w:pPr>
              <w:rPr>
                <w:rFonts w:cstheme="minorHAnsi"/>
                <w:sz w:val="24"/>
                <w:szCs w:val="24"/>
              </w:rPr>
            </w:pPr>
          </w:p>
        </w:tc>
      </w:tr>
      <w:tr w:rsidR="00CC55BF" w:rsidRPr="00333ABB" w14:paraId="355CF612" w14:textId="77777777" w:rsidTr="21DA1B57">
        <w:tc>
          <w:tcPr>
            <w:tcW w:w="3134" w:type="dxa"/>
          </w:tcPr>
          <w:p w14:paraId="689651C1" w14:textId="77777777" w:rsidR="00CC55BF" w:rsidRPr="00333ABB" w:rsidRDefault="00CC55BF" w:rsidP="00D96A38">
            <w:pPr>
              <w:rPr>
                <w:rFonts w:cstheme="minorHAnsi"/>
                <w:b/>
                <w:sz w:val="24"/>
                <w:szCs w:val="24"/>
              </w:rPr>
            </w:pPr>
            <w:r w:rsidRPr="00333ABB">
              <w:rPr>
                <w:rFonts w:cstheme="minorHAnsi"/>
                <w:b/>
                <w:sz w:val="24"/>
                <w:szCs w:val="24"/>
              </w:rPr>
              <w:t>Communal TV &amp; PRS Licence</w:t>
            </w:r>
          </w:p>
        </w:tc>
        <w:tc>
          <w:tcPr>
            <w:tcW w:w="6311" w:type="dxa"/>
          </w:tcPr>
          <w:p w14:paraId="47279680" w14:textId="77777777" w:rsidR="00CC55BF" w:rsidRDefault="00CC55BF" w:rsidP="00D96A38">
            <w:pPr>
              <w:rPr>
                <w:rFonts w:cstheme="minorHAnsi"/>
                <w:sz w:val="24"/>
                <w:szCs w:val="24"/>
              </w:rPr>
            </w:pPr>
            <w:r w:rsidRPr="00333ABB">
              <w:rPr>
                <w:rFonts w:cstheme="minorHAnsi"/>
                <w:sz w:val="24"/>
                <w:szCs w:val="24"/>
              </w:rPr>
              <w:t>This covers TVs in communal areas and music played in these spaces, such as local radio stations. We must pay for a Performing Rights Society (PRS) licence, which funds the fees artists receive each time their songs are played.</w:t>
            </w:r>
          </w:p>
          <w:p w14:paraId="69CB3FD6" w14:textId="77777777" w:rsidR="00333ABB" w:rsidRPr="00333ABB" w:rsidRDefault="00333ABB" w:rsidP="00D96A38">
            <w:pPr>
              <w:rPr>
                <w:rFonts w:cstheme="minorHAnsi"/>
                <w:sz w:val="24"/>
                <w:szCs w:val="24"/>
              </w:rPr>
            </w:pPr>
          </w:p>
        </w:tc>
      </w:tr>
      <w:tr w:rsidR="00CC55BF" w:rsidRPr="00333ABB" w14:paraId="34C65CCB" w14:textId="77777777" w:rsidTr="21DA1B57">
        <w:tc>
          <w:tcPr>
            <w:tcW w:w="3134" w:type="dxa"/>
          </w:tcPr>
          <w:p w14:paraId="4A58D7A5" w14:textId="77777777" w:rsidR="00CC55BF" w:rsidRPr="00333ABB" w:rsidRDefault="00CC55BF" w:rsidP="00D96A38">
            <w:pPr>
              <w:rPr>
                <w:rFonts w:cstheme="minorHAnsi"/>
                <w:b/>
                <w:sz w:val="24"/>
                <w:szCs w:val="24"/>
              </w:rPr>
            </w:pPr>
            <w:r w:rsidRPr="00333ABB">
              <w:rPr>
                <w:rFonts w:cstheme="minorHAnsi"/>
                <w:b/>
                <w:sz w:val="24"/>
                <w:szCs w:val="24"/>
              </w:rPr>
              <w:t>Communal TV Aerial</w:t>
            </w:r>
          </w:p>
        </w:tc>
        <w:tc>
          <w:tcPr>
            <w:tcW w:w="6311" w:type="dxa"/>
          </w:tcPr>
          <w:p w14:paraId="4D55BD3E" w14:textId="77777777" w:rsidR="00CC55BF" w:rsidRPr="00333ABB" w:rsidRDefault="00CC55BF" w:rsidP="00D96A38">
            <w:pPr>
              <w:rPr>
                <w:rFonts w:cstheme="minorHAnsi"/>
                <w:sz w:val="24"/>
                <w:szCs w:val="24"/>
              </w:rPr>
            </w:pPr>
            <w:r w:rsidRPr="00333ABB">
              <w:rPr>
                <w:rFonts w:cstheme="minorHAnsi"/>
                <w:sz w:val="24"/>
                <w:szCs w:val="24"/>
              </w:rPr>
              <w:t>The building has a communal TV aerial and inbuilt wiring providing each home with an aerial plug for their use.</w:t>
            </w:r>
          </w:p>
          <w:p w14:paraId="6D49C75E" w14:textId="77777777" w:rsidR="00CC55BF" w:rsidRPr="00333ABB" w:rsidRDefault="00CC55BF" w:rsidP="00D96A38">
            <w:pPr>
              <w:rPr>
                <w:rFonts w:cstheme="minorHAnsi"/>
                <w:sz w:val="24"/>
                <w:szCs w:val="24"/>
              </w:rPr>
            </w:pPr>
            <w:r w:rsidRPr="00333ABB">
              <w:rPr>
                <w:rFonts w:cstheme="minorHAnsi"/>
                <w:sz w:val="24"/>
                <w:szCs w:val="24"/>
              </w:rPr>
              <w:t>Both the aerial and wiring are subject to inspection and repair.</w:t>
            </w:r>
          </w:p>
          <w:p w14:paraId="427244CE" w14:textId="77777777" w:rsidR="00CC55BF" w:rsidRPr="00333ABB" w:rsidRDefault="00CC55BF" w:rsidP="00D96A38">
            <w:pPr>
              <w:rPr>
                <w:rFonts w:cstheme="minorHAnsi"/>
                <w:sz w:val="24"/>
                <w:szCs w:val="24"/>
              </w:rPr>
            </w:pPr>
          </w:p>
        </w:tc>
      </w:tr>
      <w:tr w:rsidR="00CC55BF" w:rsidRPr="00333ABB" w14:paraId="32FA48B6" w14:textId="77777777" w:rsidTr="21DA1B57">
        <w:tc>
          <w:tcPr>
            <w:tcW w:w="3134" w:type="dxa"/>
          </w:tcPr>
          <w:p w14:paraId="38E295F0" w14:textId="77777777" w:rsidR="00CC55BF" w:rsidRPr="00333ABB" w:rsidRDefault="00CC55BF" w:rsidP="00D96A38">
            <w:pPr>
              <w:rPr>
                <w:rFonts w:cstheme="minorHAnsi"/>
                <w:b/>
                <w:sz w:val="24"/>
                <w:szCs w:val="24"/>
              </w:rPr>
            </w:pPr>
            <w:r w:rsidRPr="00333ABB">
              <w:rPr>
                <w:rFonts w:cstheme="minorHAnsi"/>
                <w:b/>
                <w:sz w:val="24"/>
                <w:szCs w:val="24"/>
              </w:rPr>
              <w:t>Communal Water use</w:t>
            </w:r>
          </w:p>
        </w:tc>
        <w:tc>
          <w:tcPr>
            <w:tcW w:w="6311" w:type="dxa"/>
          </w:tcPr>
          <w:p w14:paraId="4D67F3A1" w14:textId="77777777" w:rsidR="00CC55BF" w:rsidRDefault="00CC55BF" w:rsidP="000C436D">
            <w:pPr>
              <w:widowControl w:val="0"/>
              <w:autoSpaceDE w:val="0"/>
              <w:autoSpaceDN w:val="0"/>
              <w:adjustRightInd w:val="0"/>
              <w:jc w:val="both"/>
              <w:rPr>
                <w:rFonts w:eastAsia="Times New Roman" w:cstheme="minorHAnsi"/>
                <w:sz w:val="24"/>
                <w:szCs w:val="24"/>
              </w:rPr>
            </w:pPr>
            <w:r w:rsidRPr="00333ABB">
              <w:rPr>
                <w:rFonts w:eastAsia="Times New Roman" w:cstheme="minorHAnsi"/>
                <w:sz w:val="24"/>
                <w:szCs w:val="24"/>
              </w:rPr>
              <w:t xml:space="preserve">Water may be used in the internal communal areas of a building, for cleaning or in communal use toilets etc where such facilities are provided. </w:t>
            </w:r>
          </w:p>
          <w:p w14:paraId="565917FE" w14:textId="32994D3E" w:rsidR="00333ABB" w:rsidRPr="00333ABB" w:rsidRDefault="00333ABB" w:rsidP="000C436D">
            <w:pPr>
              <w:widowControl w:val="0"/>
              <w:autoSpaceDE w:val="0"/>
              <w:autoSpaceDN w:val="0"/>
              <w:adjustRightInd w:val="0"/>
              <w:jc w:val="both"/>
              <w:rPr>
                <w:rFonts w:eastAsia="Times New Roman" w:cstheme="minorHAnsi"/>
                <w:sz w:val="24"/>
                <w:szCs w:val="24"/>
              </w:rPr>
            </w:pPr>
          </w:p>
        </w:tc>
      </w:tr>
      <w:tr w:rsidR="000C436D" w:rsidRPr="00333ABB" w14:paraId="6356E6B9" w14:textId="77777777" w:rsidTr="21DA1B57">
        <w:tc>
          <w:tcPr>
            <w:tcW w:w="3134" w:type="dxa"/>
          </w:tcPr>
          <w:p w14:paraId="054E4097" w14:textId="77777777" w:rsidR="000C436D" w:rsidRPr="00333ABB" w:rsidRDefault="000C436D" w:rsidP="00D96A38">
            <w:pPr>
              <w:rPr>
                <w:rFonts w:cstheme="minorHAnsi"/>
                <w:b/>
                <w:sz w:val="24"/>
                <w:szCs w:val="24"/>
              </w:rPr>
            </w:pPr>
            <w:r w:rsidRPr="00333ABB">
              <w:rPr>
                <w:rFonts w:cstheme="minorHAnsi"/>
                <w:b/>
                <w:sz w:val="24"/>
                <w:szCs w:val="24"/>
              </w:rPr>
              <w:t>Communal WiFi – Village 135</w:t>
            </w:r>
          </w:p>
        </w:tc>
        <w:tc>
          <w:tcPr>
            <w:tcW w:w="6311" w:type="dxa"/>
          </w:tcPr>
          <w:p w14:paraId="53627422" w14:textId="77777777" w:rsidR="000C436D" w:rsidRDefault="000C436D" w:rsidP="00D96A38">
            <w:pPr>
              <w:rPr>
                <w:rFonts w:cstheme="minorHAnsi"/>
                <w:sz w:val="24"/>
                <w:szCs w:val="24"/>
              </w:rPr>
            </w:pPr>
            <w:r w:rsidRPr="00333ABB">
              <w:rPr>
                <w:rFonts w:cstheme="minorHAnsi"/>
                <w:sz w:val="24"/>
                <w:szCs w:val="24"/>
              </w:rPr>
              <w:t>This covers the cost of providing a Wi-Fi system throughout the building in the communal areas ONLY.</w:t>
            </w:r>
          </w:p>
          <w:p w14:paraId="261088A5" w14:textId="77777777" w:rsidR="00333ABB" w:rsidRPr="00333ABB" w:rsidRDefault="00333ABB" w:rsidP="00D96A38">
            <w:pPr>
              <w:rPr>
                <w:rFonts w:cstheme="minorHAnsi"/>
                <w:sz w:val="24"/>
                <w:szCs w:val="24"/>
              </w:rPr>
            </w:pPr>
          </w:p>
        </w:tc>
      </w:tr>
      <w:tr w:rsidR="000C436D" w:rsidRPr="00333ABB" w14:paraId="02A85D88" w14:textId="77777777" w:rsidTr="21DA1B57">
        <w:tc>
          <w:tcPr>
            <w:tcW w:w="3134" w:type="dxa"/>
          </w:tcPr>
          <w:p w14:paraId="17DE3DAC" w14:textId="77777777" w:rsidR="000C436D" w:rsidRPr="00333ABB" w:rsidRDefault="000C436D" w:rsidP="21DA1B57">
            <w:pPr>
              <w:rPr>
                <w:b/>
                <w:bCs/>
                <w:sz w:val="24"/>
                <w:szCs w:val="24"/>
              </w:rPr>
            </w:pPr>
            <w:r w:rsidRPr="21DA1B57">
              <w:rPr>
                <w:b/>
                <w:bCs/>
                <w:sz w:val="24"/>
                <w:szCs w:val="24"/>
              </w:rPr>
              <w:t>Compliance Checks &amp; Testing</w:t>
            </w:r>
          </w:p>
        </w:tc>
        <w:tc>
          <w:tcPr>
            <w:tcW w:w="6311" w:type="dxa"/>
          </w:tcPr>
          <w:p w14:paraId="43AFDB5E" w14:textId="77777777" w:rsidR="000C436D" w:rsidRDefault="000C436D" w:rsidP="00D96A38">
            <w:pPr>
              <w:rPr>
                <w:rFonts w:cstheme="minorHAnsi"/>
                <w:sz w:val="24"/>
                <w:szCs w:val="24"/>
              </w:rPr>
            </w:pPr>
            <w:r w:rsidRPr="00333ABB">
              <w:rPr>
                <w:rFonts w:cstheme="minorHAnsi"/>
                <w:sz w:val="24"/>
                <w:szCs w:val="24"/>
              </w:rPr>
              <w:t>This charge covers any inspections or servicing required for parts of the building, such as electrical safety checks, as instructed by good practice or Health and Safety legislation.</w:t>
            </w:r>
          </w:p>
          <w:p w14:paraId="43F0A9A1" w14:textId="77777777" w:rsidR="00333ABB" w:rsidRPr="00333ABB" w:rsidRDefault="00333ABB" w:rsidP="00D96A38">
            <w:pPr>
              <w:rPr>
                <w:rFonts w:cstheme="minorHAnsi"/>
                <w:sz w:val="24"/>
                <w:szCs w:val="24"/>
              </w:rPr>
            </w:pPr>
          </w:p>
        </w:tc>
      </w:tr>
      <w:tr w:rsidR="000C436D" w:rsidRPr="00333ABB" w14:paraId="21054A61" w14:textId="77777777" w:rsidTr="21DA1B57">
        <w:tc>
          <w:tcPr>
            <w:tcW w:w="3134" w:type="dxa"/>
          </w:tcPr>
          <w:p w14:paraId="1018EE4B" w14:textId="77777777" w:rsidR="000C436D" w:rsidRPr="00333ABB" w:rsidRDefault="000C436D" w:rsidP="00D96A38">
            <w:pPr>
              <w:rPr>
                <w:rFonts w:cstheme="minorHAnsi"/>
                <w:b/>
                <w:sz w:val="24"/>
                <w:szCs w:val="24"/>
              </w:rPr>
            </w:pPr>
            <w:r w:rsidRPr="00333ABB">
              <w:rPr>
                <w:rFonts w:cstheme="minorHAnsi"/>
                <w:b/>
                <w:sz w:val="24"/>
                <w:szCs w:val="24"/>
              </w:rPr>
              <w:t>Door Entry System</w:t>
            </w:r>
          </w:p>
        </w:tc>
        <w:tc>
          <w:tcPr>
            <w:tcW w:w="6311" w:type="dxa"/>
          </w:tcPr>
          <w:p w14:paraId="3088602D" w14:textId="77777777" w:rsidR="000C436D" w:rsidRDefault="000C436D" w:rsidP="00D96A38">
            <w:pPr>
              <w:rPr>
                <w:rFonts w:cstheme="minorHAnsi"/>
                <w:sz w:val="24"/>
                <w:szCs w:val="24"/>
              </w:rPr>
            </w:pPr>
            <w:r w:rsidRPr="00333ABB">
              <w:rPr>
                <w:rFonts w:cstheme="minorHAnsi"/>
                <w:sz w:val="24"/>
                <w:szCs w:val="24"/>
              </w:rPr>
              <w:t>This covers the servicing and repair of powered or electronic door entry systems. These systems, installed in some of our blocks for added security and access control, typically include main entrance doors with an electronic fob key system, fob reader, keypad, microphone, and speaker, allowing residents to speak to visitors and unlock the door remotely.</w:t>
            </w:r>
          </w:p>
          <w:p w14:paraId="277A7C75" w14:textId="77777777" w:rsidR="00333ABB" w:rsidRPr="00333ABB" w:rsidRDefault="00333ABB" w:rsidP="00D96A38">
            <w:pPr>
              <w:rPr>
                <w:rFonts w:cstheme="minorHAnsi"/>
                <w:sz w:val="24"/>
                <w:szCs w:val="24"/>
              </w:rPr>
            </w:pPr>
          </w:p>
        </w:tc>
      </w:tr>
      <w:tr w:rsidR="000C436D" w:rsidRPr="00333ABB" w14:paraId="1CEEC1FE" w14:textId="77777777" w:rsidTr="21DA1B57">
        <w:tc>
          <w:tcPr>
            <w:tcW w:w="3134" w:type="dxa"/>
          </w:tcPr>
          <w:p w14:paraId="630335B7" w14:textId="77777777" w:rsidR="000C436D" w:rsidRPr="00333ABB" w:rsidRDefault="000C436D" w:rsidP="00D96A38">
            <w:pPr>
              <w:rPr>
                <w:rFonts w:cstheme="minorHAnsi"/>
                <w:b/>
                <w:sz w:val="24"/>
                <w:szCs w:val="24"/>
              </w:rPr>
            </w:pPr>
            <w:r w:rsidRPr="00333ABB">
              <w:rPr>
                <w:rFonts w:cstheme="minorHAnsi"/>
                <w:b/>
                <w:sz w:val="24"/>
                <w:szCs w:val="24"/>
              </w:rPr>
              <w:t>Electric Gates</w:t>
            </w:r>
          </w:p>
        </w:tc>
        <w:tc>
          <w:tcPr>
            <w:tcW w:w="6311" w:type="dxa"/>
          </w:tcPr>
          <w:p w14:paraId="0A1B6710" w14:textId="77777777" w:rsidR="000C436D" w:rsidRDefault="000C436D" w:rsidP="00D96A38">
            <w:pPr>
              <w:rPr>
                <w:rFonts w:cstheme="minorHAnsi"/>
                <w:sz w:val="24"/>
                <w:szCs w:val="24"/>
              </w:rPr>
            </w:pPr>
            <w:r w:rsidRPr="00333ABB">
              <w:rPr>
                <w:rFonts w:cstheme="minorHAnsi"/>
                <w:sz w:val="24"/>
                <w:szCs w:val="24"/>
              </w:rPr>
              <w:t>The servicing and repair of any powered gates which allow residents access to the building and associated grounds or car parking.</w:t>
            </w:r>
          </w:p>
          <w:p w14:paraId="0D309C74" w14:textId="77777777" w:rsidR="00333ABB" w:rsidRPr="00333ABB" w:rsidRDefault="00333ABB" w:rsidP="00D96A38">
            <w:pPr>
              <w:rPr>
                <w:rFonts w:cstheme="minorHAnsi"/>
                <w:sz w:val="24"/>
                <w:szCs w:val="24"/>
              </w:rPr>
            </w:pPr>
          </w:p>
        </w:tc>
      </w:tr>
      <w:tr w:rsidR="000C436D" w:rsidRPr="00333ABB" w14:paraId="7BD204B2" w14:textId="77777777" w:rsidTr="21DA1B57">
        <w:tc>
          <w:tcPr>
            <w:tcW w:w="3134" w:type="dxa"/>
          </w:tcPr>
          <w:p w14:paraId="0E94FB6D" w14:textId="77777777" w:rsidR="000C436D" w:rsidRPr="00333ABB" w:rsidRDefault="000C436D" w:rsidP="00D96A38">
            <w:pPr>
              <w:rPr>
                <w:rFonts w:cstheme="minorHAnsi"/>
                <w:b/>
                <w:sz w:val="24"/>
                <w:szCs w:val="24"/>
              </w:rPr>
            </w:pPr>
            <w:r w:rsidRPr="00333ABB">
              <w:rPr>
                <w:rFonts w:cstheme="minorHAnsi"/>
                <w:b/>
                <w:sz w:val="24"/>
                <w:szCs w:val="24"/>
              </w:rPr>
              <w:t>Electrical Testing (PAT testing)</w:t>
            </w:r>
          </w:p>
        </w:tc>
        <w:tc>
          <w:tcPr>
            <w:tcW w:w="6311" w:type="dxa"/>
          </w:tcPr>
          <w:p w14:paraId="7BF43D9A" w14:textId="77777777" w:rsidR="000C436D" w:rsidRDefault="000C436D" w:rsidP="00D96A38">
            <w:pPr>
              <w:rPr>
                <w:rFonts w:cstheme="minorHAnsi"/>
                <w:sz w:val="24"/>
                <w:szCs w:val="24"/>
              </w:rPr>
            </w:pPr>
            <w:r w:rsidRPr="00333ABB">
              <w:rPr>
                <w:rFonts w:cstheme="minorHAnsi"/>
                <w:sz w:val="24"/>
                <w:szCs w:val="24"/>
              </w:rPr>
              <w:t>Often referred to as PAT testing (Portable Appliance Testing) this is the examination of electrical appliances to ensure they are safe to be used. For example, any electrical goods will be tested.</w:t>
            </w:r>
          </w:p>
          <w:p w14:paraId="047E4963" w14:textId="77777777" w:rsidR="00333ABB" w:rsidRPr="00333ABB" w:rsidRDefault="00333ABB" w:rsidP="00D96A38">
            <w:pPr>
              <w:rPr>
                <w:rFonts w:cstheme="minorHAnsi"/>
                <w:sz w:val="24"/>
                <w:szCs w:val="24"/>
              </w:rPr>
            </w:pPr>
          </w:p>
        </w:tc>
      </w:tr>
      <w:tr w:rsidR="000C436D" w:rsidRPr="00333ABB" w14:paraId="62F21172" w14:textId="77777777" w:rsidTr="21DA1B57">
        <w:tc>
          <w:tcPr>
            <w:tcW w:w="3134" w:type="dxa"/>
          </w:tcPr>
          <w:p w14:paraId="430B2789" w14:textId="77777777" w:rsidR="000C436D" w:rsidRPr="00333ABB" w:rsidRDefault="000C436D" w:rsidP="00D96A38">
            <w:pPr>
              <w:rPr>
                <w:rFonts w:cstheme="minorHAnsi"/>
                <w:b/>
                <w:sz w:val="24"/>
                <w:szCs w:val="24"/>
              </w:rPr>
            </w:pPr>
            <w:r w:rsidRPr="00333ABB">
              <w:rPr>
                <w:rFonts w:cstheme="minorHAnsi"/>
                <w:b/>
                <w:sz w:val="24"/>
                <w:szCs w:val="24"/>
              </w:rPr>
              <w:t>Emergency Lighting</w:t>
            </w:r>
          </w:p>
        </w:tc>
        <w:tc>
          <w:tcPr>
            <w:tcW w:w="6311" w:type="dxa"/>
          </w:tcPr>
          <w:p w14:paraId="38E4E799" w14:textId="77777777" w:rsidR="000C436D" w:rsidRDefault="000C436D" w:rsidP="00D96A38">
            <w:pPr>
              <w:rPr>
                <w:rFonts w:cstheme="minorHAnsi"/>
                <w:sz w:val="24"/>
                <w:szCs w:val="24"/>
              </w:rPr>
            </w:pPr>
            <w:r w:rsidRPr="00333ABB">
              <w:rPr>
                <w:rFonts w:cstheme="minorHAnsi"/>
                <w:sz w:val="24"/>
                <w:szCs w:val="24"/>
              </w:rPr>
              <w:t xml:space="preserve">This ensures lighting is provided to aid any evacuation of the building and supports safe access between the main door and individual homes should mains power not be available. </w:t>
            </w:r>
          </w:p>
          <w:p w14:paraId="1DF88AD0" w14:textId="77777777" w:rsidR="00333ABB" w:rsidRPr="00333ABB" w:rsidRDefault="00333ABB" w:rsidP="00D96A38">
            <w:pPr>
              <w:rPr>
                <w:rFonts w:cstheme="minorHAnsi"/>
                <w:sz w:val="24"/>
                <w:szCs w:val="24"/>
              </w:rPr>
            </w:pPr>
          </w:p>
        </w:tc>
      </w:tr>
      <w:tr w:rsidR="000C436D" w:rsidRPr="00333ABB" w14:paraId="3188EDD0" w14:textId="77777777" w:rsidTr="21DA1B57">
        <w:trPr>
          <w:trHeight w:val="7503"/>
        </w:trPr>
        <w:tc>
          <w:tcPr>
            <w:tcW w:w="3134" w:type="dxa"/>
          </w:tcPr>
          <w:p w14:paraId="7B9431FB" w14:textId="77777777" w:rsidR="000C436D" w:rsidRPr="00333ABB" w:rsidRDefault="000C436D" w:rsidP="00D96A38">
            <w:pPr>
              <w:rPr>
                <w:rFonts w:cstheme="minorHAnsi"/>
                <w:b/>
                <w:sz w:val="24"/>
                <w:szCs w:val="24"/>
              </w:rPr>
            </w:pPr>
            <w:r w:rsidRPr="00333ABB">
              <w:rPr>
                <w:rFonts w:cstheme="minorHAnsi"/>
                <w:b/>
                <w:sz w:val="24"/>
                <w:szCs w:val="24"/>
              </w:rPr>
              <w:t>Estate Costs</w:t>
            </w:r>
          </w:p>
        </w:tc>
        <w:tc>
          <w:tcPr>
            <w:tcW w:w="6311" w:type="dxa"/>
          </w:tcPr>
          <w:p w14:paraId="7F4E55C7" w14:textId="77777777" w:rsidR="000C436D" w:rsidRPr="00333ABB" w:rsidRDefault="000C436D" w:rsidP="00D96A38">
            <w:pPr>
              <w:rPr>
                <w:rFonts w:cstheme="minorHAnsi"/>
                <w:sz w:val="24"/>
                <w:szCs w:val="24"/>
              </w:rPr>
            </w:pPr>
            <w:r w:rsidRPr="00333ABB">
              <w:rPr>
                <w:rFonts w:cstheme="minorHAnsi"/>
                <w:sz w:val="24"/>
                <w:szCs w:val="24"/>
              </w:rPr>
              <w:t xml:space="preserve">Maintenance of the wider communal land around your home, but not in the immediate vicinity, is owned and maintained by WCHG. This can be confusing, as people often believe all ‘public’ land is maintained by the council. However, the council is only responsible for the roadside verge and trees on that verge. Any ‘public’ land beyond the verge and path, such as open playing fields and woodland on the estate, is the responsibility of WCHG. </w:t>
            </w:r>
          </w:p>
          <w:p w14:paraId="7B3DAD33" w14:textId="77777777" w:rsidR="000C436D" w:rsidRPr="00333ABB" w:rsidRDefault="000C436D" w:rsidP="00D96A38">
            <w:pPr>
              <w:rPr>
                <w:rFonts w:cstheme="minorHAnsi"/>
                <w:sz w:val="24"/>
                <w:szCs w:val="24"/>
              </w:rPr>
            </w:pPr>
            <w:r w:rsidRPr="00333ABB">
              <w:rPr>
                <w:rFonts w:cstheme="minorHAnsi"/>
                <w:sz w:val="24"/>
                <w:szCs w:val="24"/>
              </w:rPr>
              <w:br/>
              <w:t>Until this year, we have not charged for maintaining these areas for everyone’s benefit. However, evidence suggests that neglecting these areas would significantly impact the community. We understand that no one welcomes new costs, but due to rising expenses, we can no longer absorb these costs and must pass them on.</w:t>
            </w:r>
          </w:p>
          <w:p w14:paraId="082A6BC0" w14:textId="77777777" w:rsidR="000C436D" w:rsidRPr="00333ABB" w:rsidRDefault="000C436D" w:rsidP="00D96A38">
            <w:pPr>
              <w:rPr>
                <w:rFonts w:cstheme="minorHAnsi"/>
                <w:sz w:val="24"/>
                <w:szCs w:val="24"/>
              </w:rPr>
            </w:pPr>
          </w:p>
          <w:p w14:paraId="5E745FB8" w14:textId="77777777" w:rsidR="000C436D" w:rsidRPr="00333ABB" w:rsidRDefault="000C436D" w:rsidP="00D96A38">
            <w:pPr>
              <w:rPr>
                <w:rFonts w:cstheme="minorHAnsi"/>
                <w:sz w:val="24"/>
                <w:szCs w:val="24"/>
              </w:rPr>
            </w:pPr>
            <w:r w:rsidRPr="00333ABB">
              <w:rPr>
                <w:rFonts w:cstheme="minorHAnsi"/>
                <w:sz w:val="24"/>
                <w:szCs w:val="24"/>
              </w:rPr>
              <w:t>We calculate the cost per property by dividing the total cost by the number of properties we manage. This means every property pays this cost, either through rent or service charges, depending on the least.</w:t>
            </w:r>
          </w:p>
        </w:tc>
      </w:tr>
      <w:tr w:rsidR="000256BA" w:rsidRPr="00333ABB" w14:paraId="2A6E4B16" w14:textId="77777777" w:rsidTr="21DA1B57">
        <w:tc>
          <w:tcPr>
            <w:tcW w:w="3134" w:type="dxa"/>
          </w:tcPr>
          <w:p w14:paraId="5B03923B" w14:textId="77777777" w:rsidR="000256BA" w:rsidRPr="00333ABB" w:rsidRDefault="000256BA" w:rsidP="21DA1B57">
            <w:pPr>
              <w:rPr>
                <w:b/>
                <w:bCs/>
                <w:sz w:val="24"/>
                <w:szCs w:val="24"/>
              </w:rPr>
            </w:pPr>
            <w:r w:rsidRPr="21DA1B57">
              <w:rPr>
                <w:b/>
                <w:bCs/>
                <w:sz w:val="24"/>
                <w:szCs w:val="24"/>
              </w:rPr>
              <w:t>External Service Charge</w:t>
            </w:r>
          </w:p>
        </w:tc>
        <w:tc>
          <w:tcPr>
            <w:tcW w:w="6311" w:type="dxa"/>
          </w:tcPr>
          <w:p w14:paraId="330DC3D1" w14:textId="77777777" w:rsidR="000256BA" w:rsidRPr="00333ABB" w:rsidRDefault="000256BA" w:rsidP="00D96A38">
            <w:pPr>
              <w:rPr>
                <w:rFonts w:cstheme="minorHAnsi"/>
                <w:sz w:val="24"/>
                <w:szCs w:val="24"/>
              </w:rPr>
            </w:pPr>
            <w:r w:rsidRPr="00333ABB">
              <w:rPr>
                <w:rFonts w:cstheme="minorHAnsi"/>
                <w:sz w:val="24"/>
                <w:szCs w:val="24"/>
              </w:rPr>
              <w:t xml:space="preserve">This is the charge we have to pay to a third-party Managing Agents (not related to WCHG) where we are not the Head Landlord of the Building or the Estate.  </w:t>
            </w:r>
          </w:p>
          <w:p w14:paraId="321DEF5C" w14:textId="77777777" w:rsidR="000256BA" w:rsidRPr="00333ABB" w:rsidRDefault="000256BA" w:rsidP="00D96A38">
            <w:pPr>
              <w:rPr>
                <w:rFonts w:cstheme="minorHAnsi"/>
                <w:sz w:val="24"/>
                <w:szCs w:val="24"/>
              </w:rPr>
            </w:pPr>
            <w:r w:rsidRPr="00333ABB">
              <w:rPr>
                <w:rFonts w:cstheme="minorHAnsi"/>
                <w:sz w:val="24"/>
                <w:szCs w:val="24"/>
              </w:rPr>
              <w:t>In these cases, the Head Landlord sets the service charge, WCHG pays it and then passes the charge on.</w:t>
            </w:r>
          </w:p>
          <w:p w14:paraId="41746C5F" w14:textId="77777777" w:rsidR="000256BA" w:rsidRPr="00333ABB" w:rsidRDefault="000256BA" w:rsidP="00D96A38">
            <w:pPr>
              <w:rPr>
                <w:rFonts w:cstheme="minorHAnsi"/>
                <w:sz w:val="24"/>
                <w:szCs w:val="24"/>
              </w:rPr>
            </w:pPr>
          </w:p>
        </w:tc>
      </w:tr>
      <w:tr w:rsidR="000256BA" w:rsidRPr="00333ABB" w14:paraId="0CD62563" w14:textId="77777777" w:rsidTr="21DA1B57">
        <w:tc>
          <w:tcPr>
            <w:tcW w:w="3134" w:type="dxa"/>
          </w:tcPr>
          <w:p w14:paraId="644344E9" w14:textId="77777777" w:rsidR="000256BA" w:rsidRPr="00333ABB" w:rsidRDefault="000256BA" w:rsidP="00D96A38">
            <w:pPr>
              <w:rPr>
                <w:rFonts w:cstheme="minorHAnsi"/>
                <w:b/>
                <w:sz w:val="24"/>
                <w:szCs w:val="24"/>
              </w:rPr>
            </w:pPr>
            <w:r w:rsidRPr="00333ABB">
              <w:rPr>
                <w:rFonts w:cstheme="minorHAnsi"/>
                <w:b/>
                <w:sz w:val="24"/>
                <w:szCs w:val="24"/>
              </w:rPr>
              <w:t>Fire Alarm</w:t>
            </w:r>
          </w:p>
        </w:tc>
        <w:tc>
          <w:tcPr>
            <w:tcW w:w="6311" w:type="dxa"/>
          </w:tcPr>
          <w:p w14:paraId="03B78826" w14:textId="77777777" w:rsidR="000256BA" w:rsidRPr="00333ABB" w:rsidRDefault="000256BA" w:rsidP="00D96A38">
            <w:pPr>
              <w:rPr>
                <w:rFonts w:cstheme="minorHAnsi"/>
                <w:sz w:val="24"/>
                <w:szCs w:val="24"/>
              </w:rPr>
            </w:pPr>
            <w:r w:rsidRPr="00333ABB">
              <w:rPr>
                <w:rFonts w:cstheme="minorHAnsi"/>
                <w:sz w:val="24"/>
                <w:szCs w:val="24"/>
              </w:rPr>
              <w:t xml:space="preserve">The servicing, repair and maintenance of the fire alarm system equipment within the block or scheme, but not the electricity that may be required to run it. </w:t>
            </w:r>
          </w:p>
          <w:p w14:paraId="32EEC3B1" w14:textId="77777777" w:rsidR="000256BA" w:rsidRPr="00333ABB" w:rsidRDefault="000256BA" w:rsidP="00D96A38">
            <w:pPr>
              <w:rPr>
                <w:rFonts w:cstheme="minorHAnsi"/>
                <w:sz w:val="24"/>
                <w:szCs w:val="24"/>
              </w:rPr>
            </w:pPr>
          </w:p>
        </w:tc>
      </w:tr>
      <w:tr w:rsidR="000256BA" w:rsidRPr="00333ABB" w14:paraId="31D0A4C9" w14:textId="77777777" w:rsidTr="21DA1B57">
        <w:tc>
          <w:tcPr>
            <w:tcW w:w="3134" w:type="dxa"/>
          </w:tcPr>
          <w:p w14:paraId="0E64F067" w14:textId="77777777" w:rsidR="000256BA" w:rsidRPr="00333ABB" w:rsidRDefault="000256BA" w:rsidP="00D96A38">
            <w:pPr>
              <w:rPr>
                <w:rFonts w:cstheme="minorHAnsi"/>
                <w:b/>
                <w:sz w:val="24"/>
                <w:szCs w:val="24"/>
              </w:rPr>
            </w:pPr>
            <w:r w:rsidRPr="00333ABB">
              <w:rPr>
                <w:rFonts w:cstheme="minorHAnsi"/>
                <w:b/>
                <w:sz w:val="24"/>
                <w:szCs w:val="24"/>
              </w:rPr>
              <w:t>Fire Risk Assessment</w:t>
            </w:r>
          </w:p>
        </w:tc>
        <w:tc>
          <w:tcPr>
            <w:tcW w:w="6311" w:type="dxa"/>
          </w:tcPr>
          <w:p w14:paraId="06762F40" w14:textId="7D4D2460" w:rsidR="000256BA" w:rsidRPr="00333ABB" w:rsidRDefault="000256BA" w:rsidP="00D96A38">
            <w:pPr>
              <w:rPr>
                <w:rFonts w:cstheme="minorHAnsi"/>
                <w:sz w:val="24"/>
                <w:szCs w:val="24"/>
              </w:rPr>
            </w:pPr>
            <w:r w:rsidRPr="00333ABB">
              <w:rPr>
                <w:rFonts w:cstheme="minorHAnsi"/>
                <w:sz w:val="24"/>
                <w:szCs w:val="24"/>
              </w:rPr>
              <w:t>We conduct regular fire risk assessments to ensure the block is safe and has adequate fire safety measures and escape routes. By law, we must carry out these assessments as follows:</w:t>
            </w:r>
          </w:p>
          <w:p w14:paraId="7EFF6CA2" w14:textId="77777777" w:rsidR="000256BA" w:rsidRPr="00333ABB" w:rsidRDefault="000256BA" w:rsidP="00D96A38">
            <w:pPr>
              <w:rPr>
                <w:rFonts w:cstheme="minorHAnsi"/>
                <w:sz w:val="24"/>
                <w:szCs w:val="24"/>
              </w:rPr>
            </w:pPr>
            <w:r w:rsidRPr="00333ABB">
              <w:rPr>
                <w:rFonts w:cstheme="minorHAnsi"/>
                <w:sz w:val="24"/>
                <w:szCs w:val="24"/>
              </w:rPr>
              <w:t>Highrise: annually</w:t>
            </w:r>
          </w:p>
          <w:p w14:paraId="27F78082" w14:textId="77777777" w:rsidR="000256BA" w:rsidRPr="00333ABB" w:rsidRDefault="000256BA" w:rsidP="00D96A38">
            <w:pPr>
              <w:rPr>
                <w:rFonts w:cstheme="minorHAnsi"/>
                <w:sz w:val="24"/>
                <w:szCs w:val="24"/>
              </w:rPr>
            </w:pPr>
            <w:r w:rsidRPr="00333ABB">
              <w:rPr>
                <w:rFonts w:cstheme="minorHAnsi"/>
                <w:sz w:val="24"/>
                <w:szCs w:val="24"/>
              </w:rPr>
              <w:t>Supported living: annually</w:t>
            </w:r>
          </w:p>
          <w:p w14:paraId="5D09C63A" w14:textId="77777777" w:rsidR="000256BA" w:rsidRPr="00333ABB" w:rsidRDefault="000256BA" w:rsidP="00D96A38">
            <w:pPr>
              <w:rPr>
                <w:rFonts w:cstheme="minorHAnsi"/>
                <w:sz w:val="24"/>
                <w:szCs w:val="24"/>
              </w:rPr>
            </w:pPr>
            <w:r w:rsidRPr="00333ABB">
              <w:rPr>
                <w:rFonts w:cstheme="minorHAnsi"/>
                <w:sz w:val="24"/>
                <w:szCs w:val="24"/>
              </w:rPr>
              <w:t>Medium rise (3 to 5 storeys): every two years</w:t>
            </w:r>
          </w:p>
          <w:p w14:paraId="5B069874" w14:textId="77777777" w:rsidR="000256BA" w:rsidRPr="00333ABB" w:rsidRDefault="000256BA" w:rsidP="00D96A38">
            <w:pPr>
              <w:rPr>
                <w:rFonts w:cstheme="minorHAnsi"/>
                <w:sz w:val="24"/>
                <w:szCs w:val="24"/>
              </w:rPr>
            </w:pPr>
            <w:r w:rsidRPr="00333ABB">
              <w:rPr>
                <w:rFonts w:cstheme="minorHAnsi"/>
                <w:sz w:val="24"/>
                <w:szCs w:val="24"/>
              </w:rPr>
              <w:t>Low rise: every four years</w:t>
            </w:r>
          </w:p>
          <w:p w14:paraId="6D01A8D6" w14:textId="77777777" w:rsidR="00B006FE" w:rsidRDefault="00B006FE" w:rsidP="00D96A38">
            <w:pPr>
              <w:rPr>
                <w:rFonts w:cstheme="minorHAnsi"/>
                <w:sz w:val="24"/>
                <w:szCs w:val="24"/>
              </w:rPr>
            </w:pPr>
          </w:p>
          <w:p w14:paraId="354D326D" w14:textId="13EFFF3B" w:rsidR="000256BA" w:rsidRDefault="000256BA" w:rsidP="00D96A38">
            <w:pPr>
              <w:rPr>
                <w:rFonts w:cstheme="minorHAnsi"/>
                <w:sz w:val="24"/>
                <w:szCs w:val="24"/>
              </w:rPr>
            </w:pPr>
            <w:r w:rsidRPr="00333ABB">
              <w:rPr>
                <w:rFonts w:cstheme="minorHAnsi"/>
                <w:sz w:val="24"/>
                <w:szCs w:val="24"/>
              </w:rPr>
              <w:t>We charge for this in the yea</w:t>
            </w:r>
            <w:r w:rsidR="00B006FE">
              <w:rPr>
                <w:rFonts w:cstheme="minorHAnsi"/>
                <w:sz w:val="24"/>
                <w:szCs w:val="24"/>
              </w:rPr>
              <w:t>r the work</w:t>
            </w:r>
            <w:r w:rsidRPr="00333ABB">
              <w:rPr>
                <w:rFonts w:cstheme="minorHAnsi"/>
                <w:sz w:val="24"/>
                <w:szCs w:val="24"/>
              </w:rPr>
              <w:t xml:space="preserve"> takes place.</w:t>
            </w:r>
          </w:p>
          <w:p w14:paraId="27137DDF" w14:textId="13797369" w:rsidR="00B006FE" w:rsidRPr="00333ABB" w:rsidRDefault="00B006FE" w:rsidP="00D96A38">
            <w:pPr>
              <w:rPr>
                <w:rFonts w:cstheme="minorHAnsi"/>
                <w:sz w:val="24"/>
                <w:szCs w:val="24"/>
              </w:rPr>
            </w:pPr>
          </w:p>
        </w:tc>
      </w:tr>
      <w:tr w:rsidR="000256BA" w:rsidRPr="00333ABB" w14:paraId="37DF2807" w14:textId="77777777" w:rsidTr="21DA1B57">
        <w:tc>
          <w:tcPr>
            <w:tcW w:w="3134" w:type="dxa"/>
          </w:tcPr>
          <w:p w14:paraId="2C4E8584" w14:textId="77777777" w:rsidR="000256BA" w:rsidRPr="00333ABB" w:rsidRDefault="000256BA" w:rsidP="00D96A38">
            <w:pPr>
              <w:rPr>
                <w:rFonts w:cstheme="minorHAnsi"/>
                <w:b/>
                <w:sz w:val="24"/>
                <w:szCs w:val="24"/>
              </w:rPr>
            </w:pPr>
            <w:r w:rsidRPr="00333ABB">
              <w:rPr>
                <w:rFonts w:cstheme="minorHAnsi"/>
                <w:b/>
                <w:sz w:val="24"/>
                <w:szCs w:val="24"/>
              </w:rPr>
              <w:t>Fire Safety</w:t>
            </w:r>
          </w:p>
          <w:p w14:paraId="5B64F244" w14:textId="77777777" w:rsidR="000256BA" w:rsidRPr="00333ABB" w:rsidRDefault="000256BA" w:rsidP="00D96A38">
            <w:pPr>
              <w:rPr>
                <w:rFonts w:cstheme="minorHAnsi"/>
                <w:b/>
                <w:sz w:val="24"/>
                <w:szCs w:val="24"/>
              </w:rPr>
            </w:pPr>
          </w:p>
        </w:tc>
        <w:tc>
          <w:tcPr>
            <w:tcW w:w="6311" w:type="dxa"/>
          </w:tcPr>
          <w:p w14:paraId="4791E5EF" w14:textId="77777777" w:rsidR="000256BA" w:rsidRDefault="000256BA" w:rsidP="00D96A38">
            <w:pPr>
              <w:rPr>
                <w:rFonts w:cstheme="minorHAnsi"/>
                <w:sz w:val="24"/>
                <w:szCs w:val="24"/>
              </w:rPr>
            </w:pPr>
            <w:r w:rsidRPr="00333ABB">
              <w:rPr>
                <w:rFonts w:cstheme="minorHAnsi"/>
                <w:sz w:val="24"/>
                <w:szCs w:val="24"/>
              </w:rPr>
              <w:t>This covers the servicing, repair, and maintenance of fire safety equipment within the block or scheme, excluding fire alarm systems and electricity costs. The equipment varies by layout and includes dry riser pipe systems, fire extinguishers, sprinkler systems, and smoke vents. Repairs identified in risk assessments are also included.</w:t>
            </w:r>
          </w:p>
          <w:p w14:paraId="4AAF0853" w14:textId="77777777" w:rsidR="00333ABB" w:rsidRPr="00333ABB" w:rsidRDefault="00333ABB" w:rsidP="00D96A38">
            <w:pPr>
              <w:rPr>
                <w:rFonts w:cstheme="minorHAnsi"/>
                <w:sz w:val="24"/>
                <w:szCs w:val="24"/>
              </w:rPr>
            </w:pPr>
          </w:p>
        </w:tc>
      </w:tr>
      <w:tr w:rsidR="000256BA" w:rsidRPr="00333ABB" w14:paraId="5B39E277" w14:textId="77777777" w:rsidTr="21DA1B57">
        <w:tc>
          <w:tcPr>
            <w:tcW w:w="3134" w:type="dxa"/>
          </w:tcPr>
          <w:p w14:paraId="070F6026" w14:textId="77777777" w:rsidR="000256BA" w:rsidRPr="00333ABB" w:rsidRDefault="000256BA" w:rsidP="00D96A38">
            <w:pPr>
              <w:rPr>
                <w:rFonts w:cstheme="minorHAnsi"/>
                <w:b/>
                <w:sz w:val="24"/>
                <w:szCs w:val="24"/>
              </w:rPr>
            </w:pPr>
            <w:r w:rsidRPr="00333ABB">
              <w:rPr>
                <w:rFonts w:cstheme="minorHAnsi"/>
                <w:b/>
                <w:sz w:val="24"/>
                <w:szCs w:val="24"/>
              </w:rPr>
              <w:t>Guest Room Income</w:t>
            </w:r>
          </w:p>
        </w:tc>
        <w:tc>
          <w:tcPr>
            <w:tcW w:w="6311" w:type="dxa"/>
          </w:tcPr>
          <w:p w14:paraId="73E84FD8" w14:textId="77777777" w:rsidR="000256BA" w:rsidRPr="00333ABB" w:rsidRDefault="000256BA" w:rsidP="00D96A38">
            <w:pPr>
              <w:rPr>
                <w:rFonts w:cstheme="minorHAnsi"/>
                <w:sz w:val="24"/>
                <w:szCs w:val="24"/>
              </w:rPr>
            </w:pPr>
            <w:r w:rsidRPr="00333ABB">
              <w:rPr>
                <w:rFonts w:cstheme="minorHAnsi"/>
                <w:sz w:val="24"/>
                <w:szCs w:val="24"/>
              </w:rPr>
              <w:t xml:space="preserve">In some properties there are rooms available for rent by residents to accommodate visitors e.g. family at Christmas who could otherwise not stay.  The income is collected by WCHG and then deducted from the cost incurred.  </w:t>
            </w:r>
          </w:p>
          <w:p w14:paraId="324BFA98" w14:textId="77777777" w:rsidR="000256BA" w:rsidRPr="00333ABB" w:rsidRDefault="000256BA" w:rsidP="00D96A38">
            <w:pPr>
              <w:rPr>
                <w:rFonts w:cstheme="minorHAnsi"/>
                <w:sz w:val="24"/>
                <w:szCs w:val="24"/>
              </w:rPr>
            </w:pPr>
            <w:r w:rsidRPr="00333ABB">
              <w:rPr>
                <w:rFonts w:cstheme="minorHAnsi"/>
                <w:sz w:val="24"/>
                <w:szCs w:val="24"/>
              </w:rPr>
              <w:t>This is shown separately in the interests of transparency.  It is shown on the statement of charges as a minus number as it reduces the cost charged.</w:t>
            </w:r>
          </w:p>
          <w:p w14:paraId="27D96D11" w14:textId="77777777" w:rsidR="000256BA" w:rsidRPr="00333ABB" w:rsidRDefault="000256BA" w:rsidP="00D96A38">
            <w:pPr>
              <w:rPr>
                <w:rFonts w:cstheme="minorHAnsi"/>
                <w:sz w:val="24"/>
                <w:szCs w:val="24"/>
              </w:rPr>
            </w:pPr>
          </w:p>
        </w:tc>
      </w:tr>
      <w:tr w:rsidR="000256BA" w:rsidRPr="00333ABB" w14:paraId="6542F96C" w14:textId="77777777" w:rsidTr="21DA1B57">
        <w:tc>
          <w:tcPr>
            <w:tcW w:w="3134" w:type="dxa"/>
          </w:tcPr>
          <w:p w14:paraId="56B1DF66" w14:textId="77777777" w:rsidR="000256BA" w:rsidRPr="00333ABB" w:rsidRDefault="000256BA" w:rsidP="21DA1B57">
            <w:pPr>
              <w:rPr>
                <w:b/>
                <w:bCs/>
                <w:sz w:val="24"/>
                <w:szCs w:val="24"/>
              </w:rPr>
            </w:pPr>
            <w:r w:rsidRPr="21DA1B57">
              <w:rPr>
                <w:b/>
                <w:bCs/>
                <w:sz w:val="24"/>
                <w:szCs w:val="24"/>
              </w:rPr>
              <w:t>Heating System Maintenance &amp; Repair</w:t>
            </w:r>
          </w:p>
        </w:tc>
        <w:tc>
          <w:tcPr>
            <w:tcW w:w="6311" w:type="dxa"/>
          </w:tcPr>
          <w:p w14:paraId="00D422AD" w14:textId="77777777" w:rsidR="000256BA" w:rsidRPr="00333ABB" w:rsidRDefault="000256BA" w:rsidP="00D96A38">
            <w:pPr>
              <w:rPr>
                <w:rFonts w:cstheme="minorHAnsi"/>
                <w:sz w:val="24"/>
                <w:szCs w:val="24"/>
              </w:rPr>
            </w:pPr>
            <w:r w:rsidRPr="00333ABB">
              <w:rPr>
                <w:rFonts w:cstheme="minorHAnsi"/>
                <w:sz w:val="24"/>
                <w:szCs w:val="24"/>
              </w:rPr>
              <w:t>This is covered in Communal Heating</w:t>
            </w:r>
          </w:p>
        </w:tc>
      </w:tr>
      <w:tr w:rsidR="000256BA" w:rsidRPr="00333ABB" w14:paraId="176D8AFF" w14:textId="77777777" w:rsidTr="21DA1B57">
        <w:tc>
          <w:tcPr>
            <w:tcW w:w="3134" w:type="dxa"/>
          </w:tcPr>
          <w:p w14:paraId="55679560" w14:textId="77777777" w:rsidR="000256BA" w:rsidRPr="00333ABB" w:rsidRDefault="000256BA" w:rsidP="00D96A38">
            <w:pPr>
              <w:rPr>
                <w:rFonts w:cstheme="minorHAnsi"/>
                <w:b/>
                <w:sz w:val="24"/>
                <w:szCs w:val="24"/>
              </w:rPr>
            </w:pPr>
            <w:r w:rsidRPr="00333ABB">
              <w:rPr>
                <w:rFonts w:cstheme="minorHAnsi"/>
                <w:b/>
                <w:sz w:val="24"/>
                <w:szCs w:val="24"/>
              </w:rPr>
              <w:t>Hygiene Unit Rental &amp; Servicing</w:t>
            </w:r>
          </w:p>
          <w:p w14:paraId="01DA73D2" w14:textId="77777777" w:rsidR="000256BA" w:rsidRPr="00333ABB" w:rsidRDefault="000256BA" w:rsidP="00D96A38">
            <w:pPr>
              <w:rPr>
                <w:rFonts w:cstheme="minorHAnsi"/>
                <w:b/>
                <w:sz w:val="24"/>
                <w:szCs w:val="24"/>
              </w:rPr>
            </w:pPr>
          </w:p>
        </w:tc>
        <w:tc>
          <w:tcPr>
            <w:tcW w:w="6311" w:type="dxa"/>
          </w:tcPr>
          <w:p w14:paraId="349A0101" w14:textId="77777777" w:rsidR="000256BA" w:rsidRPr="00333ABB" w:rsidRDefault="000256BA" w:rsidP="00D96A38">
            <w:pPr>
              <w:rPr>
                <w:rFonts w:cstheme="minorHAnsi"/>
                <w:sz w:val="24"/>
                <w:szCs w:val="24"/>
              </w:rPr>
            </w:pPr>
            <w:r w:rsidRPr="00333ABB">
              <w:rPr>
                <w:rFonts w:cstheme="minorHAnsi"/>
                <w:sz w:val="24"/>
                <w:szCs w:val="24"/>
              </w:rPr>
              <w:t>This covers the cost of providing and servicing the sanitary bins in communal area toilets.  This is a specialised service provided by a specialist contractor.</w:t>
            </w:r>
          </w:p>
          <w:p w14:paraId="1325424F" w14:textId="77777777" w:rsidR="000256BA" w:rsidRPr="00333ABB" w:rsidRDefault="000256BA" w:rsidP="00D96A38">
            <w:pPr>
              <w:rPr>
                <w:rFonts w:cstheme="minorHAnsi"/>
                <w:sz w:val="24"/>
                <w:szCs w:val="24"/>
              </w:rPr>
            </w:pPr>
          </w:p>
        </w:tc>
      </w:tr>
      <w:tr w:rsidR="000256BA" w:rsidRPr="00333ABB" w14:paraId="0037E105" w14:textId="77777777" w:rsidTr="21DA1B57">
        <w:tc>
          <w:tcPr>
            <w:tcW w:w="3134" w:type="dxa"/>
          </w:tcPr>
          <w:p w14:paraId="607A1840" w14:textId="77777777" w:rsidR="000256BA" w:rsidRPr="00333ABB" w:rsidRDefault="000256BA" w:rsidP="00D96A38">
            <w:pPr>
              <w:rPr>
                <w:rFonts w:cstheme="minorHAnsi"/>
                <w:b/>
                <w:sz w:val="24"/>
                <w:szCs w:val="24"/>
              </w:rPr>
            </w:pPr>
            <w:r w:rsidRPr="00333ABB">
              <w:rPr>
                <w:rFonts w:cstheme="minorHAnsi"/>
                <w:b/>
                <w:sz w:val="24"/>
                <w:szCs w:val="24"/>
              </w:rPr>
              <w:t>Intensive Housing Management</w:t>
            </w:r>
          </w:p>
        </w:tc>
        <w:tc>
          <w:tcPr>
            <w:tcW w:w="6311" w:type="dxa"/>
          </w:tcPr>
          <w:p w14:paraId="47013142" w14:textId="77777777" w:rsidR="000256BA" w:rsidRPr="00333ABB" w:rsidRDefault="000256BA" w:rsidP="00D96A38">
            <w:pPr>
              <w:rPr>
                <w:rFonts w:cstheme="minorHAnsi"/>
                <w:sz w:val="24"/>
                <w:szCs w:val="24"/>
              </w:rPr>
            </w:pPr>
            <w:r w:rsidRPr="00333ABB">
              <w:rPr>
                <w:rFonts w:cstheme="minorHAnsi"/>
                <w:sz w:val="24"/>
                <w:szCs w:val="24"/>
              </w:rPr>
              <w:t>This cost only applies to sheltered/supported housing schemes which benefit from additional services specific to that scheme.</w:t>
            </w:r>
          </w:p>
          <w:p w14:paraId="13CB7AEF" w14:textId="77777777" w:rsidR="000256BA" w:rsidRPr="00333ABB" w:rsidRDefault="000256BA" w:rsidP="00D96A38">
            <w:pPr>
              <w:rPr>
                <w:rFonts w:cstheme="minorHAnsi"/>
                <w:sz w:val="24"/>
                <w:szCs w:val="24"/>
              </w:rPr>
            </w:pPr>
          </w:p>
        </w:tc>
      </w:tr>
      <w:tr w:rsidR="000256BA" w:rsidRPr="00333ABB" w14:paraId="23437380" w14:textId="77777777" w:rsidTr="21DA1B57">
        <w:tc>
          <w:tcPr>
            <w:tcW w:w="3134" w:type="dxa"/>
          </w:tcPr>
          <w:p w14:paraId="7AC02726" w14:textId="77777777" w:rsidR="000256BA" w:rsidRPr="00333ABB" w:rsidRDefault="000256BA" w:rsidP="00D96A38">
            <w:pPr>
              <w:rPr>
                <w:rFonts w:cstheme="minorHAnsi"/>
                <w:b/>
                <w:sz w:val="24"/>
                <w:szCs w:val="24"/>
              </w:rPr>
            </w:pPr>
            <w:r w:rsidRPr="00333ABB">
              <w:rPr>
                <w:rFonts w:cstheme="minorHAnsi"/>
                <w:b/>
                <w:sz w:val="24"/>
                <w:szCs w:val="24"/>
              </w:rPr>
              <w:t>Laundry Equipment Maintenance &amp; Repair</w:t>
            </w:r>
          </w:p>
        </w:tc>
        <w:tc>
          <w:tcPr>
            <w:tcW w:w="6311" w:type="dxa"/>
          </w:tcPr>
          <w:p w14:paraId="38AACEB3" w14:textId="77777777" w:rsidR="000256BA" w:rsidRPr="00333ABB" w:rsidRDefault="000256BA" w:rsidP="00D96A38">
            <w:pPr>
              <w:rPr>
                <w:rFonts w:cstheme="minorHAnsi"/>
                <w:sz w:val="24"/>
                <w:szCs w:val="24"/>
              </w:rPr>
            </w:pPr>
            <w:r w:rsidRPr="00333ABB">
              <w:rPr>
                <w:rFonts w:cstheme="minorHAnsi"/>
                <w:sz w:val="24"/>
                <w:szCs w:val="24"/>
              </w:rPr>
              <w:t>The costs of providing, maintaining and repairing equipment provided in the communal use laundry room in multi occupancy buildings.</w:t>
            </w:r>
          </w:p>
          <w:p w14:paraId="0BC86E7D" w14:textId="77777777" w:rsidR="000256BA" w:rsidRPr="00333ABB" w:rsidRDefault="000256BA" w:rsidP="00D96A38">
            <w:pPr>
              <w:rPr>
                <w:rFonts w:cstheme="minorHAnsi"/>
                <w:sz w:val="24"/>
                <w:szCs w:val="24"/>
              </w:rPr>
            </w:pPr>
          </w:p>
        </w:tc>
      </w:tr>
      <w:tr w:rsidR="000256BA" w:rsidRPr="00333ABB" w14:paraId="7B89A392" w14:textId="77777777" w:rsidTr="21DA1B57">
        <w:tc>
          <w:tcPr>
            <w:tcW w:w="3134" w:type="dxa"/>
          </w:tcPr>
          <w:p w14:paraId="6DB2B0EA" w14:textId="77777777" w:rsidR="000256BA" w:rsidRPr="00333ABB" w:rsidRDefault="000256BA" w:rsidP="00D96A38">
            <w:pPr>
              <w:rPr>
                <w:rFonts w:cstheme="minorHAnsi"/>
                <w:b/>
                <w:sz w:val="24"/>
                <w:szCs w:val="24"/>
              </w:rPr>
            </w:pPr>
            <w:r w:rsidRPr="00333ABB">
              <w:rPr>
                <w:rFonts w:cstheme="minorHAnsi"/>
                <w:b/>
                <w:sz w:val="24"/>
                <w:szCs w:val="24"/>
              </w:rPr>
              <w:t>Laundry Income</w:t>
            </w:r>
          </w:p>
        </w:tc>
        <w:tc>
          <w:tcPr>
            <w:tcW w:w="6311" w:type="dxa"/>
          </w:tcPr>
          <w:p w14:paraId="7A349D54" w14:textId="77777777" w:rsidR="000256BA" w:rsidRDefault="000256BA" w:rsidP="00D96A38">
            <w:pPr>
              <w:rPr>
                <w:rFonts w:cstheme="minorHAnsi"/>
                <w:sz w:val="24"/>
                <w:szCs w:val="24"/>
              </w:rPr>
            </w:pPr>
            <w:r w:rsidRPr="00333ABB">
              <w:rPr>
                <w:rFonts w:cstheme="minorHAnsi"/>
                <w:sz w:val="24"/>
                <w:szCs w:val="24"/>
              </w:rPr>
              <w:t>When customers use the provided machines, they pay for their use. WCHG collects this income and deducts it from the incurred costs. For transparency, this is shown separately on the statement of charges as a negative number, reducing the overall costs.</w:t>
            </w:r>
          </w:p>
          <w:p w14:paraId="7B3A02C8" w14:textId="77777777" w:rsidR="00333ABB" w:rsidRPr="00333ABB" w:rsidRDefault="00333ABB" w:rsidP="00D96A38">
            <w:pPr>
              <w:rPr>
                <w:rFonts w:cstheme="minorHAnsi"/>
                <w:sz w:val="24"/>
                <w:szCs w:val="24"/>
              </w:rPr>
            </w:pPr>
          </w:p>
        </w:tc>
      </w:tr>
    </w:tbl>
    <w:tbl>
      <w:tblPr>
        <w:tblStyle w:val="TableGrid"/>
        <w:tblW w:w="9535" w:type="dxa"/>
        <w:tblLook w:val="04A0" w:firstRow="1" w:lastRow="0" w:firstColumn="1" w:lastColumn="0" w:noHBand="0" w:noVBand="1"/>
      </w:tblPr>
      <w:tblGrid>
        <w:gridCol w:w="3134"/>
        <w:gridCol w:w="6401"/>
      </w:tblGrid>
      <w:tr w:rsidR="00333ABB" w:rsidRPr="00333ABB" w14:paraId="3A4EA497" w14:textId="77777777" w:rsidTr="21DA1B57">
        <w:tc>
          <w:tcPr>
            <w:tcW w:w="3134" w:type="dxa"/>
          </w:tcPr>
          <w:p w14:paraId="20930216" w14:textId="77777777" w:rsidR="00333ABB" w:rsidRPr="00333ABB" w:rsidRDefault="00333ABB" w:rsidP="00333ABB">
            <w:pPr>
              <w:rPr>
                <w:rFonts w:cstheme="minorHAnsi"/>
                <w:b/>
                <w:lang w:val="en-US"/>
              </w:rPr>
            </w:pPr>
            <w:r w:rsidRPr="00333ABB">
              <w:rPr>
                <w:rFonts w:cstheme="minorHAnsi"/>
                <w:b/>
                <w:lang w:val="en-US"/>
              </w:rPr>
              <w:t>Lift Maintenance &amp; Repair</w:t>
            </w:r>
          </w:p>
        </w:tc>
        <w:tc>
          <w:tcPr>
            <w:tcW w:w="6401" w:type="dxa"/>
          </w:tcPr>
          <w:p w14:paraId="42C3D32B" w14:textId="77777777" w:rsidR="00333ABB" w:rsidRPr="00333ABB" w:rsidRDefault="00333ABB" w:rsidP="00333ABB">
            <w:pPr>
              <w:rPr>
                <w:rFonts w:cstheme="minorHAnsi"/>
                <w:lang w:val="en-US"/>
              </w:rPr>
            </w:pPr>
            <w:r w:rsidRPr="00333ABB">
              <w:rPr>
                <w:rFonts w:cstheme="minorHAnsi"/>
                <w:lang w:val="en-US"/>
              </w:rPr>
              <w:t>The servicing and maintenance of lifts provided in a block or scheme. It may include the costs of emergency alarms and telephone lines, but not the electricity required to run the lift. We employ specialist contractors to maintain, repair and service the lift and to certify that they are serviceable and safe to use.</w:t>
            </w:r>
          </w:p>
          <w:p w14:paraId="6D88F5E8" w14:textId="77777777" w:rsidR="00333ABB" w:rsidRPr="00333ABB" w:rsidRDefault="00333ABB" w:rsidP="00333ABB">
            <w:pPr>
              <w:rPr>
                <w:rFonts w:cstheme="minorHAnsi"/>
                <w:lang w:val="en-US"/>
              </w:rPr>
            </w:pPr>
          </w:p>
        </w:tc>
      </w:tr>
      <w:tr w:rsidR="00333ABB" w:rsidRPr="00333ABB" w14:paraId="71566E28" w14:textId="77777777" w:rsidTr="21DA1B57">
        <w:tc>
          <w:tcPr>
            <w:tcW w:w="3134" w:type="dxa"/>
          </w:tcPr>
          <w:p w14:paraId="760D107D" w14:textId="77777777" w:rsidR="00333ABB" w:rsidRPr="00333ABB" w:rsidRDefault="00333ABB" w:rsidP="00333ABB">
            <w:pPr>
              <w:rPr>
                <w:rFonts w:cstheme="minorHAnsi"/>
                <w:b/>
                <w:lang w:val="en-US"/>
              </w:rPr>
            </w:pPr>
            <w:r w:rsidRPr="00333ABB">
              <w:rPr>
                <w:rFonts w:cstheme="minorHAnsi"/>
                <w:b/>
                <w:lang w:val="en-US"/>
              </w:rPr>
              <w:t>Lightning Protection</w:t>
            </w:r>
          </w:p>
        </w:tc>
        <w:tc>
          <w:tcPr>
            <w:tcW w:w="6401" w:type="dxa"/>
          </w:tcPr>
          <w:p w14:paraId="6E3E913B" w14:textId="77777777" w:rsidR="00333ABB" w:rsidRPr="00333ABB" w:rsidRDefault="00333ABB" w:rsidP="00333ABB">
            <w:pPr>
              <w:rPr>
                <w:rFonts w:cstheme="minorHAnsi"/>
                <w:lang w:val="en-US"/>
              </w:rPr>
            </w:pPr>
            <w:r w:rsidRPr="00333ABB">
              <w:rPr>
                <w:rFonts w:cstheme="minorHAnsi"/>
                <w:lang w:val="en-US"/>
              </w:rPr>
              <w:t>This covers the inspection and maintenance of any lightning protection system (lightning conductor) on a scheme. It’s usually needed for taller buildings and is inspected periodically to ensure adequate protection from lightning strikes.</w:t>
            </w:r>
          </w:p>
        </w:tc>
      </w:tr>
      <w:tr w:rsidR="00333ABB" w:rsidRPr="00333ABB" w14:paraId="2BB177B7" w14:textId="77777777" w:rsidTr="21DA1B57">
        <w:tc>
          <w:tcPr>
            <w:tcW w:w="3134" w:type="dxa"/>
          </w:tcPr>
          <w:p w14:paraId="1BCCD9C3" w14:textId="77777777" w:rsidR="00333ABB" w:rsidRPr="00333ABB" w:rsidRDefault="00333ABB" w:rsidP="00333ABB">
            <w:pPr>
              <w:rPr>
                <w:rFonts w:cstheme="minorHAnsi"/>
                <w:b/>
                <w:lang w:val="en-US"/>
              </w:rPr>
            </w:pPr>
            <w:r w:rsidRPr="00333ABB">
              <w:rPr>
                <w:rFonts w:cstheme="minorHAnsi"/>
                <w:b/>
                <w:lang w:val="en-US"/>
              </w:rPr>
              <w:t>Payphones – rental, maintenance &amp; repair</w:t>
            </w:r>
          </w:p>
        </w:tc>
        <w:tc>
          <w:tcPr>
            <w:tcW w:w="6401" w:type="dxa"/>
          </w:tcPr>
          <w:p w14:paraId="2CE4D3B2" w14:textId="77777777" w:rsidR="00333ABB" w:rsidRDefault="00333ABB" w:rsidP="00333ABB">
            <w:pPr>
              <w:rPr>
                <w:rFonts w:cstheme="minorHAnsi"/>
                <w:lang w:val="en-US"/>
              </w:rPr>
            </w:pPr>
            <w:r w:rsidRPr="00333ABB">
              <w:rPr>
                <w:rFonts w:cstheme="minorHAnsi"/>
                <w:lang w:val="en-US"/>
              </w:rPr>
              <w:t>This covers the costs of providing a payphone facility, which are being phased out.</w:t>
            </w:r>
          </w:p>
          <w:p w14:paraId="1CCAD09A" w14:textId="77777777" w:rsidR="00333ABB" w:rsidRPr="00333ABB" w:rsidRDefault="00333ABB" w:rsidP="00333ABB">
            <w:pPr>
              <w:rPr>
                <w:rFonts w:cstheme="minorHAnsi"/>
                <w:lang w:val="en-US"/>
              </w:rPr>
            </w:pPr>
          </w:p>
        </w:tc>
      </w:tr>
      <w:tr w:rsidR="00333ABB" w:rsidRPr="00333ABB" w14:paraId="686F581A" w14:textId="77777777" w:rsidTr="21DA1B57">
        <w:tc>
          <w:tcPr>
            <w:tcW w:w="3134" w:type="dxa"/>
          </w:tcPr>
          <w:p w14:paraId="524A842A" w14:textId="77777777" w:rsidR="00333ABB" w:rsidRPr="00333ABB" w:rsidRDefault="533B6758" w:rsidP="21DA1B57">
            <w:pPr>
              <w:rPr>
                <w:b/>
                <w:bCs/>
                <w:lang w:val="en-US"/>
              </w:rPr>
            </w:pPr>
            <w:r w:rsidRPr="21DA1B57">
              <w:rPr>
                <w:b/>
                <w:bCs/>
                <w:lang w:val="en-US"/>
              </w:rPr>
              <w:t>Pest Control</w:t>
            </w:r>
          </w:p>
        </w:tc>
        <w:tc>
          <w:tcPr>
            <w:tcW w:w="6401" w:type="dxa"/>
          </w:tcPr>
          <w:p w14:paraId="6F07CB1E" w14:textId="77777777" w:rsidR="00333ABB" w:rsidRDefault="00333ABB" w:rsidP="00333ABB">
            <w:pPr>
              <w:rPr>
                <w:rFonts w:cstheme="minorHAnsi"/>
                <w:lang w:val="en-US"/>
              </w:rPr>
            </w:pPr>
            <w:r w:rsidRPr="00333ABB">
              <w:rPr>
                <w:rFonts w:cstheme="minorHAnsi"/>
                <w:lang w:val="en-US"/>
              </w:rPr>
              <w:t xml:space="preserve">The prevention, removal or treatment to control and eradicate infestations of pests, such as rats, mice, wasp nests or cockroaches. The devices used will not generally be visible or accessible to customers due to the nature of their use and potentially poisonous contents. </w:t>
            </w:r>
          </w:p>
          <w:p w14:paraId="0FBD338D" w14:textId="77777777" w:rsidR="00333ABB" w:rsidRPr="00333ABB" w:rsidRDefault="00333ABB" w:rsidP="00333ABB">
            <w:pPr>
              <w:rPr>
                <w:rFonts w:cstheme="minorHAnsi"/>
                <w:lang w:val="en-US"/>
              </w:rPr>
            </w:pPr>
          </w:p>
        </w:tc>
      </w:tr>
      <w:tr w:rsidR="00333ABB" w:rsidRPr="00333ABB" w14:paraId="0ADACF20" w14:textId="77777777" w:rsidTr="21DA1B57">
        <w:tc>
          <w:tcPr>
            <w:tcW w:w="3134" w:type="dxa"/>
          </w:tcPr>
          <w:p w14:paraId="1293B9E9" w14:textId="77777777" w:rsidR="00333ABB" w:rsidRPr="00333ABB" w:rsidRDefault="533B6758" w:rsidP="21DA1B57">
            <w:pPr>
              <w:rPr>
                <w:b/>
                <w:bCs/>
                <w:lang w:val="en-US"/>
              </w:rPr>
            </w:pPr>
            <w:r w:rsidRPr="21DA1B57">
              <w:rPr>
                <w:b/>
                <w:bCs/>
                <w:lang w:val="en-US"/>
              </w:rPr>
              <w:t>Renewals &amp; Replacements</w:t>
            </w:r>
          </w:p>
        </w:tc>
        <w:tc>
          <w:tcPr>
            <w:tcW w:w="6401" w:type="dxa"/>
          </w:tcPr>
          <w:p w14:paraId="484FD8AA" w14:textId="77777777" w:rsidR="00333ABB" w:rsidRPr="00333ABB" w:rsidRDefault="00333ABB" w:rsidP="00333ABB">
            <w:pPr>
              <w:rPr>
                <w:rFonts w:cstheme="minorHAnsi"/>
                <w:lang w:val="en-US"/>
              </w:rPr>
            </w:pPr>
            <w:r w:rsidRPr="00333ABB">
              <w:rPr>
                <w:rFonts w:cstheme="minorHAnsi"/>
                <w:lang w:val="en-US"/>
              </w:rPr>
              <w:t>Renewals and replacements of various elements of the building as required, for example a lift may have a life span of 25 years.</w:t>
            </w:r>
          </w:p>
          <w:p w14:paraId="3A37D45D" w14:textId="77777777" w:rsidR="00333ABB" w:rsidRPr="00333ABB" w:rsidRDefault="00333ABB" w:rsidP="00333ABB">
            <w:pPr>
              <w:rPr>
                <w:rFonts w:cstheme="minorHAnsi"/>
                <w:lang w:val="en-US"/>
              </w:rPr>
            </w:pPr>
          </w:p>
        </w:tc>
      </w:tr>
      <w:tr w:rsidR="00333ABB" w:rsidRPr="00333ABB" w14:paraId="39EE83C8" w14:textId="77777777" w:rsidTr="21DA1B57">
        <w:tc>
          <w:tcPr>
            <w:tcW w:w="3134" w:type="dxa"/>
          </w:tcPr>
          <w:p w14:paraId="0748C237" w14:textId="77777777" w:rsidR="00333ABB" w:rsidRPr="00333ABB" w:rsidRDefault="533B6758" w:rsidP="21DA1B57">
            <w:pPr>
              <w:rPr>
                <w:b/>
                <w:bCs/>
                <w:lang w:val="en-US"/>
              </w:rPr>
            </w:pPr>
            <w:r w:rsidRPr="21DA1B57">
              <w:rPr>
                <w:b/>
                <w:bCs/>
                <w:lang w:val="en-US"/>
              </w:rPr>
              <w:t>Rental (Commercial) Additional Income</w:t>
            </w:r>
          </w:p>
        </w:tc>
        <w:tc>
          <w:tcPr>
            <w:tcW w:w="6401" w:type="dxa"/>
          </w:tcPr>
          <w:p w14:paraId="679A52C9" w14:textId="77777777" w:rsidR="00333ABB" w:rsidRDefault="00333ABB" w:rsidP="00333ABB">
            <w:pPr>
              <w:rPr>
                <w:rFonts w:cstheme="minorHAnsi"/>
                <w:lang w:val="en-US"/>
              </w:rPr>
            </w:pPr>
            <w:r w:rsidRPr="00333ABB">
              <w:rPr>
                <w:rFonts w:cstheme="minorHAnsi"/>
                <w:lang w:val="en-US"/>
              </w:rPr>
              <w:t>When communal space is leased to a business, such as a café or hairdresser at Village 135, the business pays rent to cover the costs and provide an income that is attributed to that building. This income is credited to customers who pay for communal facilities. It is shown as a negative number on the statement of charges, reducing their costs.</w:t>
            </w:r>
          </w:p>
          <w:p w14:paraId="0D4F6551" w14:textId="77777777" w:rsidR="00333ABB" w:rsidRPr="00333ABB" w:rsidRDefault="00333ABB" w:rsidP="00333ABB">
            <w:pPr>
              <w:rPr>
                <w:rFonts w:cstheme="minorHAnsi"/>
                <w:lang w:val="en-US"/>
              </w:rPr>
            </w:pPr>
          </w:p>
        </w:tc>
      </w:tr>
      <w:tr w:rsidR="00333ABB" w:rsidRPr="00333ABB" w14:paraId="1090EDFF" w14:textId="77777777" w:rsidTr="21DA1B57">
        <w:tc>
          <w:tcPr>
            <w:tcW w:w="3134" w:type="dxa"/>
          </w:tcPr>
          <w:p w14:paraId="0E4261B5" w14:textId="77777777" w:rsidR="00333ABB" w:rsidRPr="00333ABB" w:rsidRDefault="00333ABB" w:rsidP="00333ABB">
            <w:pPr>
              <w:rPr>
                <w:rFonts w:cstheme="minorHAnsi"/>
                <w:b/>
                <w:lang w:val="en-US"/>
              </w:rPr>
            </w:pPr>
            <w:r w:rsidRPr="00333ABB">
              <w:rPr>
                <w:rFonts w:cstheme="minorHAnsi"/>
                <w:b/>
                <w:lang w:val="en-US"/>
              </w:rPr>
              <w:t>Scooter Room Maintenance</w:t>
            </w:r>
          </w:p>
        </w:tc>
        <w:tc>
          <w:tcPr>
            <w:tcW w:w="6401" w:type="dxa"/>
          </w:tcPr>
          <w:p w14:paraId="23AB0C43" w14:textId="77777777" w:rsidR="00333ABB" w:rsidRPr="00333ABB" w:rsidRDefault="00333ABB" w:rsidP="00333ABB">
            <w:pPr>
              <w:rPr>
                <w:rFonts w:cstheme="minorHAnsi"/>
                <w:lang w:val="en-US"/>
              </w:rPr>
            </w:pPr>
            <w:r w:rsidRPr="00333ABB">
              <w:rPr>
                <w:rFonts w:cstheme="minorHAnsi"/>
                <w:lang w:val="en-US"/>
              </w:rPr>
              <w:t>This relates to the maintenance and repair of the designated room within Village 135 where residents can park and charge their mobility scooters. This facility is available to all residents and their visitors should they require it.</w:t>
            </w:r>
          </w:p>
          <w:p w14:paraId="74021FF5" w14:textId="77777777" w:rsidR="00333ABB" w:rsidRPr="00333ABB" w:rsidRDefault="00333ABB" w:rsidP="00333ABB">
            <w:pPr>
              <w:rPr>
                <w:rFonts w:cstheme="minorHAnsi"/>
                <w:lang w:val="en-US"/>
              </w:rPr>
            </w:pPr>
          </w:p>
        </w:tc>
      </w:tr>
      <w:tr w:rsidR="00333ABB" w:rsidRPr="00333ABB" w14:paraId="08937597" w14:textId="77777777" w:rsidTr="21DA1B57">
        <w:tc>
          <w:tcPr>
            <w:tcW w:w="3134" w:type="dxa"/>
          </w:tcPr>
          <w:p w14:paraId="23070A02" w14:textId="77777777" w:rsidR="00333ABB" w:rsidRPr="00333ABB" w:rsidRDefault="00333ABB" w:rsidP="00333ABB">
            <w:pPr>
              <w:rPr>
                <w:rFonts w:cstheme="minorHAnsi"/>
                <w:b/>
                <w:lang w:val="en-US"/>
              </w:rPr>
            </w:pPr>
            <w:r w:rsidRPr="00333ABB">
              <w:rPr>
                <w:rFonts w:cstheme="minorHAnsi"/>
                <w:b/>
                <w:lang w:val="en-US"/>
              </w:rPr>
              <w:t>Service Staffing Costs – On site Team</w:t>
            </w:r>
          </w:p>
        </w:tc>
        <w:tc>
          <w:tcPr>
            <w:tcW w:w="6401" w:type="dxa"/>
          </w:tcPr>
          <w:p w14:paraId="22951202" w14:textId="4BD9ADDC" w:rsidR="00333ABB" w:rsidRDefault="00333ABB" w:rsidP="00333ABB">
            <w:pPr>
              <w:rPr>
                <w:rFonts w:cstheme="minorHAnsi"/>
                <w:lang w:val="en-US"/>
              </w:rPr>
            </w:pPr>
            <w:r w:rsidRPr="00333ABB">
              <w:rPr>
                <w:rFonts w:cstheme="minorHAnsi"/>
                <w:lang w:val="en-US"/>
              </w:rPr>
              <w:t>This covers the cost of on-site staff or staff specifically employed to look after a building, including salary and related costs. Where staffing covers 24/7</w:t>
            </w:r>
            <w:r w:rsidR="0059445B">
              <w:rPr>
                <w:rFonts w:cstheme="minorHAnsi"/>
                <w:lang w:val="en-US"/>
              </w:rPr>
              <w:t xml:space="preserve"> </w:t>
            </w:r>
            <w:r w:rsidRPr="00333ABB">
              <w:rPr>
                <w:rFonts w:cstheme="minorHAnsi"/>
                <w:lang w:val="en-US"/>
              </w:rPr>
              <w:t xml:space="preserve">365, </w:t>
            </w:r>
            <w:r w:rsidR="0059445B">
              <w:rPr>
                <w:rFonts w:cstheme="minorHAnsi"/>
                <w:lang w:val="en-US"/>
              </w:rPr>
              <w:t>around</w:t>
            </w:r>
            <w:r w:rsidRPr="00333ABB">
              <w:rPr>
                <w:rFonts w:cstheme="minorHAnsi"/>
                <w:lang w:val="en-US"/>
              </w:rPr>
              <w:t xml:space="preserve"> five individuals</w:t>
            </w:r>
            <w:r w:rsidR="0059445B">
              <w:rPr>
                <w:rFonts w:cstheme="minorHAnsi"/>
                <w:lang w:val="en-US"/>
              </w:rPr>
              <w:t xml:space="preserve"> have to be employed to provide one person on each shift.</w:t>
            </w:r>
            <w:r w:rsidRPr="00333ABB">
              <w:rPr>
                <w:rFonts w:cstheme="minorHAnsi"/>
                <w:lang w:val="en-US"/>
              </w:rPr>
              <w:t xml:space="preserve"> This does not include staff from WCHG who visit for specific tasks like repairs, which are charged separately.</w:t>
            </w:r>
          </w:p>
          <w:p w14:paraId="6017B54F" w14:textId="77777777" w:rsidR="00EC5A64" w:rsidRPr="00333ABB" w:rsidRDefault="00EC5A64" w:rsidP="00333ABB">
            <w:pPr>
              <w:rPr>
                <w:rFonts w:cstheme="minorHAnsi"/>
                <w:lang w:val="en-US"/>
              </w:rPr>
            </w:pPr>
          </w:p>
        </w:tc>
      </w:tr>
      <w:tr w:rsidR="00333ABB" w:rsidRPr="00333ABB" w14:paraId="109B86CA" w14:textId="77777777" w:rsidTr="21DA1B57">
        <w:tc>
          <w:tcPr>
            <w:tcW w:w="3134" w:type="dxa"/>
          </w:tcPr>
          <w:p w14:paraId="1C12C5D3" w14:textId="77777777" w:rsidR="00333ABB" w:rsidRPr="00333ABB" w:rsidRDefault="00333ABB" w:rsidP="00333ABB">
            <w:pPr>
              <w:rPr>
                <w:rFonts w:cstheme="minorHAnsi"/>
                <w:b/>
                <w:lang w:val="en-US"/>
              </w:rPr>
            </w:pPr>
            <w:r w:rsidRPr="00333ABB">
              <w:rPr>
                <w:rFonts w:cstheme="minorHAnsi"/>
                <w:b/>
                <w:lang w:val="en-US"/>
              </w:rPr>
              <w:t>Smoke Vent -Servicing</w:t>
            </w:r>
          </w:p>
          <w:p w14:paraId="173BEA53" w14:textId="77777777" w:rsidR="00333ABB" w:rsidRPr="00333ABB" w:rsidRDefault="00333ABB" w:rsidP="00333ABB">
            <w:pPr>
              <w:rPr>
                <w:rFonts w:cstheme="minorHAnsi"/>
                <w:b/>
                <w:lang w:val="en-US"/>
              </w:rPr>
            </w:pPr>
          </w:p>
        </w:tc>
        <w:tc>
          <w:tcPr>
            <w:tcW w:w="6401" w:type="dxa"/>
          </w:tcPr>
          <w:p w14:paraId="70992E3E" w14:textId="77777777" w:rsidR="00333ABB" w:rsidRPr="00333ABB" w:rsidRDefault="00333ABB" w:rsidP="00333ABB">
            <w:pPr>
              <w:rPr>
                <w:rFonts w:cstheme="minorHAnsi"/>
                <w:lang w:val="en-US"/>
              </w:rPr>
            </w:pPr>
            <w:r w:rsidRPr="00333ABB">
              <w:rPr>
                <w:rFonts w:cstheme="minorHAnsi"/>
                <w:lang w:val="en-US"/>
              </w:rPr>
              <w:t>Charges for this facility are included under Fire Safety because it’s a key part of the system.</w:t>
            </w:r>
          </w:p>
          <w:p w14:paraId="3F8FF44A" w14:textId="77777777" w:rsidR="00333ABB" w:rsidRPr="00333ABB" w:rsidRDefault="00333ABB" w:rsidP="00333ABB">
            <w:pPr>
              <w:rPr>
                <w:rFonts w:cstheme="minorHAnsi"/>
                <w:lang w:val="en-US"/>
              </w:rPr>
            </w:pPr>
          </w:p>
        </w:tc>
      </w:tr>
      <w:tr w:rsidR="00333ABB" w:rsidRPr="00333ABB" w14:paraId="10706581" w14:textId="77777777" w:rsidTr="21DA1B57">
        <w:tc>
          <w:tcPr>
            <w:tcW w:w="3134" w:type="dxa"/>
          </w:tcPr>
          <w:p w14:paraId="398EA6EF" w14:textId="77777777" w:rsidR="00333ABB" w:rsidRPr="00333ABB" w:rsidRDefault="00333ABB" w:rsidP="00333ABB">
            <w:pPr>
              <w:rPr>
                <w:rFonts w:cstheme="minorHAnsi"/>
                <w:b/>
                <w:lang w:val="en-US"/>
              </w:rPr>
            </w:pPr>
            <w:r w:rsidRPr="00333ABB">
              <w:rPr>
                <w:rFonts w:cstheme="minorHAnsi"/>
                <w:b/>
                <w:lang w:val="en-US"/>
              </w:rPr>
              <w:t>Ventilation system – Maintenance &amp; Repair</w:t>
            </w:r>
          </w:p>
        </w:tc>
        <w:tc>
          <w:tcPr>
            <w:tcW w:w="6401" w:type="dxa"/>
          </w:tcPr>
          <w:p w14:paraId="04448EF9" w14:textId="77777777" w:rsidR="00333ABB" w:rsidRDefault="00333ABB" w:rsidP="00333ABB">
            <w:pPr>
              <w:rPr>
                <w:rFonts w:cstheme="minorHAnsi"/>
                <w:lang w:val="en-US"/>
              </w:rPr>
            </w:pPr>
            <w:r w:rsidRPr="00333ABB">
              <w:rPr>
                <w:rFonts w:cstheme="minorHAnsi"/>
                <w:lang w:val="en-US"/>
              </w:rPr>
              <w:t>In multi-occupancy buildings where windows can’t be opened, extractor fans in kitchens and central forced air ventilation systems in bathrooms help circulate and refresh air to prevent dampness. These systems are often discreet and work in the background. This covers their maintenance and repair.</w:t>
            </w:r>
          </w:p>
          <w:p w14:paraId="30A6F777" w14:textId="77777777" w:rsidR="00EC5A64" w:rsidRPr="00333ABB" w:rsidRDefault="00EC5A64" w:rsidP="00333ABB">
            <w:pPr>
              <w:rPr>
                <w:rFonts w:cstheme="minorHAnsi"/>
                <w:lang w:val="en-US"/>
              </w:rPr>
            </w:pPr>
          </w:p>
        </w:tc>
      </w:tr>
      <w:tr w:rsidR="00333ABB" w:rsidRPr="00333ABB" w14:paraId="2DB4D3F6" w14:textId="77777777" w:rsidTr="21DA1B57">
        <w:tc>
          <w:tcPr>
            <w:tcW w:w="3134" w:type="dxa"/>
          </w:tcPr>
          <w:p w14:paraId="42F2AE1A" w14:textId="77777777" w:rsidR="00333ABB" w:rsidRPr="00333ABB" w:rsidRDefault="00333ABB" w:rsidP="00333ABB">
            <w:pPr>
              <w:rPr>
                <w:rFonts w:cstheme="minorHAnsi"/>
                <w:b/>
                <w:lang w:val="en-US"/>
              </w:rPr>
            </w:pPr>
            <w:r w:rsidRPr="00333ABB">
              <w:rPr>
                <w:rFonts w:cstheme="minorHAnsi"/>
                <w:b/>
                <w:lang w:val="en-US"/>
              </w:rPr>
              <w:t>Waste Removal</w:t>
            </w:r>
          </w:p>
          <w:p w14:paraId="730DE3AC" w14:textId="77777777" w:rsidR="00333ABB" w:rsidRPr="00333ABB" w:rsidRDefault="00333ABB" w:rsidP="00333ABB">
            <w:pPr>
              <w:rPr>
                <w:rFonts w:cstheme="minorHAnsi"/>
                <w:b/>
                <w:lang w:val="en-US"/>
              </w:rPr>
            </w:pPr>
          </w:p>
        </w:tc>
        <w:tc>
          <w:tcPr>
            <w:tcW w:w="6401" w:type="dxa"/>
          </w:tcPr>
          <w:p w14:paraId="5292BDF6" w14:textId="77777777" w:rsidR="00333ABB" w:rsidRDefault="00333ABB" w:rsidP="00333ABB">
            <w:pPr>
              <w:rPr>
                <w:rFonts w:cstheme="minorHAnsi"/>
                <w:lang w:val="en-US"/>
              </w:rPr>
            </w:pPr>
            <w:r w:rsidRPr="00333ABB">
              <w:rPr>
                <w:rFonts w:cstheme="minorHAnsi"/>
                <w:lang w:val="en-US"/>
              </w:rPr>
              <w:t>This covers hire and collection of domestic waste where large communal bins are provided. It doesn’t include the emptying of wheelie bins, which is usually undertaken by your local council.</w:t>
            </w:r>
          </w:p>
          <w:p w14:paraId="76E44194" w14:textId="77777777" w:rsidR="00333ABB" w:rsidRPr="00333ABB" w:rsidRDefault="00333ABB" w:rsidP="00333ABB">
            <w:pPr>
              <w:rPr>
                <w:rFonts w:cstheme="minorHAnsi"/>
                <w:lang w:val="en-US"/>
              </w:rPr>
            </w:pPr>
          </w:p>
        </w:tc>
      </w:tr>
      <w:tr w:rsidR="00333ABB" w:rsidRPr="00333ABB" w14:paraId="68490FA6" w14:textId="77777777" w:rsidTr="21DA1B57">
        <w:tc>
          <w:tcPr>
            <w:tcW w:w="3134" w:type="dxa"/>
          </w:tcPr>
          <w:p w14:paraId="0D344E53" w14:textId="77777777" w:rsidR="00333ABB" w:rsidRPr="00333ABB" w:rsidRDefault="00333ABB" w:rsidP="00333ABB">
            <w:pPr>
              <w:rPr>
                <w:rFonts w:cstheme="minorHAnsi"/>
                <w:b/>
                <w:lang w:val="en-US"/>
              </w:rPr>
            </w:pPr>
            <w:r w:rsidRPr="00333ABB">
              <w:rPr>
                <w:rFonts w:cstheme="minorHAnsi"/>
                <w:b/>
                <w:lang w:val="en-US"/>
              </w:rPr>
              <w:t>Water Hygiene Testing</w:t>
            </w:r>
          </w:p>
        </w:tc>
        <w:tc>
          <w:tcPr>
            <w:tcW w:w="6401" w:type="dxa"/>
          </w:tcPr>
          <w:p w14:paraId="2AAD8458" w14:textId="77777777" w:rsidR="00333ABB" w:rsidRPr="00333ABB" w:rsidRDefault="00333ABB" w:rsidP="00333ABB">
            <w:pPr>
              <w:rPr>
                <w:rFonts w:cstheme="minorHAnsi"/>
                <w:lang w:val="en-US"/>
              </w:rPr>
            </w:pPr>
            <w:r w:rsidRPr="00333ABB">
              <w:rPr>
                <w:rFonts w:cstheme="minorHAnsi"/>
                <w:lang w:val="en-US"/>
              </w:rPr>
              <w:t>Water systems in large buildings are subject to maintenance and testing to ensure they are safe and free from bacteria such as legionella.</w:t>
            </w:r>
          </w:p>
          <w:p w14:paraId="5DBAF4AA" w14:textId="77777777" w:rsidR="00333ABB" w:rsidRPr="00333ABB" w:rsidRDefault="00333ABB" w:rsidP="00333ABB">
            <w:pPr>
              <w:rPr>
                <w:rFonts w:cstheme="minorHAnsi"/>
                <w:lang w:val="en-US"/>
              </w:rPr>
            </w:pPr>
          </w:p>
        </w:tc>
      </w:tr>
      <w:tr w:rsidR="00333ABB" w:rsidRPr="00333ABB" w14:paraId="42D52AAD" w14:textId="77777777" w:rsidTr="21DA1B57">
        <w:tc>
          <w:tcPr>
            <w:tcW w:w="3134" w:type="dxa"/>
          </w:tcPr>
          <w:p w14:paraId="55EA30BD" w14:textId="77777777" w:rsidR="00333ABB" w:rsidRPr="00333ABB" w:rsidRDefault="00333ABB" w:rsidP="00333ABB">
            <w:pPr>
              <w:rPr>
                <w:rFonts w:cstheme="minorHAnsi"/>
                <w:b/>
                <w:lang w:val="en-US"/>
              </w:rPr>
            </w:pPr>
            <w:r w:rsidRPr="00333ABB">
              <w:rPr>
                <w:rFonts w:cstheme="minorHAnsi"/>
                <w:b/>
                <w:lang w:val="en-US"/>
              </w:rPr>
              <w:t>Window Cleaning</w:t>
            </w:r>
          </w:p>
        </w:tc>
        <w:tc>
          <w:tcPr>
            <w:tcW w:w="6401" w:type="dxa"/>
          </w:tcPr>
          <w:p w14:paraId="097E14E8" w14:textId="77777777" w:rsidR="00333ABB" w:rsidRDefault="00333ABB" w:rsidP="00333ABB">
            <w:pPr>
              <w:rPr>
                <w:rFonts w:cstheme="minorHAnsi"/>
                <w:lang w:val="en-US"/>
              </w:rPr>
            </w:pPr>
            <w:r w:rsidRPr="00333ABB">
              <w:rPr>
                <w:rFonts w:cstheme="minorHAnsi"/>
                <w:lang w:val="en-US"/>
              </w:rPr>
              <w:t>In some buildings, specialist window cleaners are needed to clean the external windows. These are the costs associated with this service.</w:t>
            </w:r>
          </w:p>
          <w:p w14:paraId="145CAFE9" w14:textId="77777777" w:rsidR="00333ABB" w:rsidRPr="00333ABB" w:rsidRDefault="00333ABB" w:rsidP="00333ABB">
            <w:pPr>
              <w:rPr>
                <w:rFonts w:cstheme="minorHAnsi"/>
                <w:lang w:val="en-US"/>
              </w:rPr>
            </w:pPr>
          </w:p>
        </w:tc>
      </w:tr>
      <w:tr w:rsidR="00333ABB" w:rsidRPr="00333ABB" w14:paraId="7D229E4E" w14:textId="77777777" w:rsidTr="21DA1B57">
        <w:tc>
          <w:tcPr>
            <w:tcW w:w="3134" w:type="dxa"/>
          </w:tcPr>
          <w:p w14:paraId="06D30F0F" w14:textId="77777777" w:rsidR="00333ABB" w:rsidRPr="00333ABB" w:rsidRDefault="00333ABB" w:rsidP="00333ABB">
            <w:pPr>
              <w:rPr>
                <w:rFonts w:cstheme="minorHAnsi"/>
                <w:b/>
                <w:lang w:val="en-US"/>
              </w:rPr>
            </w:pPr>
            <w:r w:rsidRPr="00333ABB">
              <w:rPr>
                <w:rFonts w:cstheme="minorHAnsi"/>
                <w:b/>
                <w:lang w:val="en-US"/>
              </w:rPr>
              <w:t>Management Charge % based</w:t>
            </w:r>
          </w:p>
          <w:p w14:paraId="69F56E9D" w14:textId="77777777" w:rsidR="00333ABB" w:rsidRPr="00333ABB" w:rsidRDefault="00333ABB" w:rsidP="00333ABB">
            <w:pPr>
              <w:rPr>
                <w:rFonts w:cstheme="minorHAnsi"/>
                <w:b/>
                <w:lang w:val="en-US"/>
              </w:rPr>
            </w:pPr>
          </w:p>
        </w:tc>
        <w:tc>
          <w:tcPr>
            <w:tcW w:w="6401" w:type="dxa"/>
          </w:tcPr>
          <w:p w14:paraId="07A177C5" w14:textId="5BCED432" w:rsidR="00333ABB" w:rsidRPr="00333ABB" w:rsidRDefault="00333ABB" w:rsidP="00333ABB">
            <w:pPr>
              <w:rPr>
                <w:rFonts w:cstheme="minorHAnsi"/>
                <w:lang w:val="en-US"/>
              </w:rPr>
            </w:pPr>
            <w:r w:rsidRPr="00333ABB">
              <w:rPr>
                <w:rFonts w:cstheme="minorHAnsi"/>
                <w:lang w:val="en-US"/>
              </w:rPr>
              <w:t>WCHG arranges the service, negotiates the price, ensures the service is carried out, processes payments, and handles any issues.</w:t>
            </w:r>
          </w:p>
          <w:p w14:paraId="587C8846" w14:textId="77777777" w:rsidR="00333ABB" w:rsidRPr="00333ABB" w:rsidRDefault="00333ABB" w:rsidP="00333ABB">
            <w:pPr>
              <w:rPr>
                <w:rFonts w:cstheme="minorHAnsi"/>
                <w:lang w:val="en-US"/>
              </w:rPr>
            </w:pPr>
          </w:p>
          <w:p w14:paraId="3C84B8C0" w14:textId="68607B59" w:rsidR="00333ABB" w:rsidRPr="00333ABB" w:rsidRDefault="00333ABB" w:rsidP="00333ABB">
            <w:pPr>
              <w:rPr>
                <w:rFonts w:cstheme="minorHAnsi"/>
                <w:lang w:val="en-US"/>
              </w:rPr>
            </w:pPr>
            <w:r w:rsidRPr="00333ABB">
              <w:rPr>
                <w:rFonts w:cstheme="minorHAnsi"/>
                <w:lang w:val="en-US"/>
              </w:rPr>
              <w:t>To do this, they employ staff, and the management fee co</w:t>
            </w:r>
            <w:r w:rsidR="00FB4140">
              <w:rPr>
                <w:rFonts w:cstheme="minorHAnsi"/>
                <w:lang w:val="en-US"/>
              </w:rPr>
              <w:t>ntributes to</w:t>
            </w:r>
            <w:r w:rsidRPr="00333ABB">
              <w:rPr>
                <w:rFonts w:cstheme="minorHAnsi"/>
                <w:lang w:val="en-US"/>
              </w:rPr>
              <w:t xml:space="preserve"> the cost of these staff, the systems used, and the supporting infrastructure. </w:t>
            </w:r>
          </w:p>
          <w:p w14:paraId="4AB076FD" w14:textId="77777777" w:rsidR="00333ABB" w:rsidRPr="00333ABB" w:rsidRDefault="00333ABB" w:rsidP="00333ABB">
            <w:pPr>
              <w:rPr>
                <w:rFonts w:cstheme="minorHAnsi"/>
                <w:lang w:val="en-US"/>
              </w:rPr>
            </w:pPr>
          </w:p>
          <w:p w14:paraId="7B5DF873" w14:textId="77777777" w:rsidR="00333ABB" w:rsidRDefault="00333ABB" w:rsidP="00333ABB">
            <w:pPr>
              <w:rPr>
                <w:rFonts w:cstheme="minorHAnsi"/>
                <w:lang w:val="en-US"/>
              </w:rPr>
            </w:pPr>
            <w:r w:rsidRPr="00333ABB">
              <w:rPr>
                <w:rFonts w:cstheme="minorHAnsi"/>
                <w:lang w:val="en-US"/>
              </w:rPr>
              <w:t>The management charge is usually a percentage of the total cost incurred and is specified in the lease or tenancy agreement.</w:t>
            </w:r>
          </w:p>
          <w:p w14:paraId="6ED1AE8F" w14:textId="77777777" w:rsidR="00333ABB" w:rsidRPr="00333ABB" w:rsidRDefault="00333ABB" w:rsidP="00333ABB">
            <w:pPr>
              <w:rPr>
                <w:rFonts w:cstheme="minorHAnsi"/>
                <w:lang w:val="en-US"/>
              </w:rPr>
            </w:pPr>
          </w:p>
        </w:tc>
      </w:tr>
      <w:tr w:rsidR="00333ABB" w:rsidRPr="00333ABB" w14:paraId="1B4155FB" w14:textId="77777777" w:rsidTr="21DA1B57">
        <w:tc>
          <w:tcPr>
            <w:tcW w:w="3134" w:type="dxa"/>
          </w:tcPr>
          <w:p w14:paraId="34200801" w14:textId="77777777" w:rsidR="00333ABB" w:rsidRPr="00333ABB" w:rsidRDefault="00333ABB" w:rsidP="00333ABB">
            <w:pPr>
              <w:rPr>
                <w:rFonts w:cstheme="minorHAnsi"/>
                <w:b/>
                <w:lang w:val="en-US"/>
              </w:rPr>
            </w:pPr>
            <w:r w:rsidRPr="00333ABB">
              <w:rPr>
                <w:rFonts w:cstheme="minorHAnsi"/>
                <w:b/>
                <w:lang w:val="en-US"/>
              </w:rPr>
              <w:t>Fixed Management Charge</w:t>
            </w:r>
          </w:p>
        </w:tc>
        <w:tc>
          <w:tcPr>
            <w:tcW w:w="6401" w:type="dxa"/>
          </w:tcPr>
          <w:p w14:paraId="4BDFD6F8" w14:textId="5868EC6F" w:rsidR="00333ABB" w:rsidRPr="00333ABB" w:rsidRDefault="00333ABB" w:rsidP="00333ABB">
            <w:pPr>
              <w:rPr>
                <w:rFonts w:cstheme="minorHAnsi"/>
                <w:lang w:val="en-US"/>
              </w:rPr>
            </w:pPr>
            <w:r w:rsidRPr="00333ABB">
              <w:rPr>
                <w:rFonts w:cstheme="minorHAnsi"/>
                <w:lang w:val="en-US"/>
              </w:rPr>
              <w:t xml:space="preserve">WCHG arranges the service, negotiates the price, ensures the service is carried out, processes payments, and handles any issues. </w:t>
            </w:r>
          </w:p>
          <w:p w14:paraId="6546C24E" w14:textId="41670B44" w:rsidR="00333ABB" w:rsidRDefault="00333ABB" w:rsidP="00333ABB">
            <w:pPr>
              <w:rPr>
                <w:rFonts w:cstheme="minorHAnsi"/>
                <w:lang w:val="en-US"/>
              </w:rPr>
            </w:pPr>
          </w:p>
          <w:p w14:paraId="2927F490" w14:textId="6458FAA5" w:rsidR="00FB4140" w:rsidRDefault="00FB4140" w:rsidP="00333ABB">
            <w:pPr>
              <w:rPr>
                <w:rFonts w:cstheme="minorHAnsi"/>
                <w:lang w:val="en-US"/>
              </w:rPr>
            </w:pPr>
            <w:r w:rsidRPr="00333ABB">
              <w:rPr>
                <w:rFonts w:cstheme="minorHAnsi"/>
                <w:lang w:val="en-US"/>
              </w:rPr>
              <w:t>To do this, they employ staff, and the management fee co</w:t>
            </w:r>
            <w:r>
              <w:rPr>
                <w:rFonts w:cstheme="minorHAnsi"/>
                <w:lang w:val="en-US"/>
              </w:rPr>
              <w:t>ntributes to</w:t>
            </w:r>
            <w:r w:rsidRPr="00333ABB">
              <w:rPr>
                <w:rFonts w:cstheme="minorHAnsi"/>
                <w:lang w:val="en-US"/>
              </w:rPr>
              <w:t xml:space="preserve"> the cost of these staff, the systems used, and the supporting infrastructure.</w:t>
            </w:r>
          </w:p>
          <w:p w14:paraId="6E00D89F" w14:textId="77777777" w:rsidR="00FB4140" w:rsidRPr="00333ABB" w:rsidRDefault="00FB4140" w:rsidP="00333ABB">
            <w:pPr>
              <w:rPr>
                <w:rFonts w:cstheme="minorHAnsi"/>
                <w:lang w:val="en-US"/>
              </w:rPr>
            </w:pPr>
          </w:p>
          <w:p w14:paraId="5417D93C" w14:textId="02B3A157" w:rsidR="00333ABB" w:rsidRDefault="00333ABB" w:rsidP="00333ABB">
            <w:pPr>
              <w:rPr>
                <w:rFonts w:cstheme="minorHAnsi"/>
                <w:lang w:val="en-US"/>
              </w:rPr>
            </w:pPr>
            <w:r w:rsidRPr="00333ABB">
              <w:rPr>
                <w:rFonts w:cstheme="minorHAnsi"/>
                <w:lang w:val="en-US"/>
              </w:rPr>
              <w:t xml:space="preserve">The </w:t>
            </w:r>
            <w:r w:rsidR="0059445B">
              <w:rPr>
                <w:rFonts w:cstheme="minorHAnsi"/>
                <w:lang w:val="en-US"/>
              </w:rPr>
              <w:t xml:space="preserve">fixed </w:t>
            </w:r>
            <w:r w:rsidRPr="00333ABB">
              <w:rPr>
                <w:rFonts w:cstheme="minorHAnsi"/>
                <w:lang w:val="en-US"/>
              </w:rPr>
              <w:t xml:space="preserve">management </w:t>
            </w:r>
            <w:r w:rsidR="00FB4140">
              <w:rPr>
                <w:rFonts w:cstheme="minorHAnsi"/>
                <w:lang w:val="en-US"/>
              </w:rPr>
              <w:t xml:space="preserve">charge </w:t>
            </w:r>
            <w:r w:rsidRPr="00333ABB">
              <w:rPr>
                <w:rFonts w:cstheme="minorHAnsi"/>
                <w:lang w:val="en-US"/>
              </w:rPr>
              <w:t>is specified in the lease or tenancy agreement.</w:t>
            </w:r>
          </w:p>
          <w:p w14:paraId="66991ED9" w14:textId="77777777" w:rsidR="00EC5A64" w:rsidRPr="00333ABB" w:rsidRDefault="00EC5A64" w:rsidP="00333ABB">
            <w:pPr>
              <w:rPr>
                <w:rFonts w:cstheme="minorHAnsi"/>
                <w:lang w:val="en-US"/>
              </w:rPr>
            </w:pPr>
          </w:p>
        </w:tc>
      </w:tr>
      <w:tr w:rsidR="00333ABB" w:rsidRPr="00333ABB" w14:paraId="7FBA51CC" w14:textId="77777777" w:rsidTr="21DA1B57">
        <w:tc>
          <w:tcPr>
            <w:tcW w:w="3134" w:type="dxa"/>
          </w:tcPr>
          <w:p w14:paraId="348C4E48" w14:textId="77777777" w:rsidR="00333ABB" w:rsidRPr="00333ABB" w:rsidRDefault="00333ABB" w:rsidP="00333ABB">
            <w:pPr>
              <w:rPr>
                <w:rFonts w:cstheme="minorHAnsi"/>
                <w:b/>
                <w:lang w:val="en-US"/>
              </w:rPr>
            </w:pPr>
            <w:bookmarkStart w:id="2" w:name="_Hlk166427243"/>
            <w:r w:rsidRPr="00333ABB">
              <w:rPr>
                <w:rFonts w:cstheme="minorHAnsi"/>
                <w:b/>
                <w:lang w:val="en-US"/>
              </w:rPr>
              <w:t>Prior Year Deficit - Charged</w:t>
            </w:r>
          </w:p>
        </w:tc>
        <w:tc>
          <w:tcPr>
            <w:tcW w:w="6401" w:type="dxa"/>
          </w:tcPr>
          <w:p w14:paraId="33519E14" w14:textId="77777777" w:rsidR="00333ABB" w:rsidRDefault="00333ABB" w:rsidP="00333ABB">
            <w:pPr>
              <w:rPr>
                <w:rFonts w:cstheme="minorHAnsi"/>
                <w:lang w:val="en-US"/>
              </w:rPr>
            </w:pPr>
            <w:r w:rsidRPr="00333ABB">
              <w:rPr>
                <w:rFonts w:cstheme="minorHAnsi"/>
                <w:lang w:val="en-US"/>
              </w:rPr>
              <w:t>Each year, we estimate the costs to provide services to your home from April 1st to March 31st. After the year ends, we compare our estimates to the actual costs. Estimating is hard because we don’t know future prices or usage. If actual costs are higher than our estimate (a deficit), customers need to pay the difference. We inform customers of any deficit in September, with payment due as per the lease.</w:t>
            </w:r>
          </w:p>
          <w:p w14:paraId="05A400AB" w14:textId="77777777" w:rsidR="00333ABB" w:rsidRPr="00333ABB" w:rsidRDefault="00333ABB" w:rsidP="00333ABB">
            <w:pPr>
              <w:rPr>
                <w:rFonts w:cstheme="minorHAnsi"/>
                <w:lang w:val="en-US"/>
              </w:rPr>
            </w:pPr>
          </w:p>
        </w:tc>
      </w:tr>
      <w:bookmarkEnd w:id="2"/>
      <w:tr w:rsidR="00333ABB" w:rsidRPr="00333ABB" w14:paraId="5A40104D" w14:textId="77777777" w:rsidTr="21DA1B57">
        <w:tc>
          <w:tcPr>
            <w:tcW w:w="3134" w:type="dxa"/>
          </w:tcPr>
          <w:p w14:paraId="29E0E95C" w14:textId="77777777" w:rsidR="00333ABB" w:rsidRPr="00333ABB" w:rsidRDefault="00333ABB" w:rsidP="00333ABB">
            <w:pPr>
              <w:rPr>
                <w:rFonts w:cstheme="minorHAnsi"/>
                <w:b/>
                <w:lang w:val="en-US"/>
              </w:rPr>
            </w:pPr>
            <w:r w:rsidRPr="00333ABB">
              <w:rPr>
                <w:rFonts w:cstheme="minorHAnsi"/>
                <w:b/>
                <w:lang w:val="en-US"/>
              </w:rPr>
              <w:t>Prior Year Surplus - Refunded</w:t>
            </w:r>
          </w:p>
        </w:tc>
        <w:tc>
          <w:tcPr>
            <w:tcW w:w="6401" w:type="dxa"/>
          </w:tcPr>
          <w:p w14:paraId="381244B7" w14:textId="0C434A1B" w:rsidR="00333ABB" w:rsidRDefault="00333ABB" w:rsidP="00333ABB">
            <w:pPr>
              <w:rPr>
                <w:rFonts w:cstheme="minorHAnsi"/>
                <w:lang w:val="en-US"/>
              </w:rPr>
            </w:pPr>
            <w:r w:rsidRPr="00333ABB">
              <w:rPr>
                <w:rFonts w:cstheme="minorHAnsi"/>
                <w:lang w:val="en-US"/>
              </w:rPr>
              <w:t>When we find that we’ve charged more than the actual cost, we call this a surplus. Customers will be refunded any surplus as a credit to their account.</w:t>
            </w:r>
            <w:r w:rsidR="00B006FE">
              <w:rPr>
                <w:rFonts w:cstheme="minorHAnsi"/>
                <w:lang w:val="en-US"/>
              </w:rPr>
              <w:t xml:space="preserve"> </w:t>
            </w:r>
            <w:r w:rsidRPr="00333ABB">
              <w:rPr>
                <w:rFonts w:cstheme="minorHAnsi"/>
                <w:lang w:val="en-US"/>
              </w:rPr>
              <w:t xml:space="preserve">Each September, we inform customers about the surplus. </w:t>
            </w:r>
          </w:p>
          <w:p w14:paraId="342DC089" w14:textId="77777777" w:rsidR="00EC5A64" w:rsidRPr="00333ABB" w:rsidRDefault="00EC5A64" w:rsidP="00333ABB">
            <w:pPr>
              <w:rPr>
                <w:rFonts w:cstheme="minorHAnsi"/>
                <w:lang w:val="en-US"/>
              </w:rPr>
            </w:pPr>
          </w:p>
        </w:tc>
      </w:tr>
      <w:tr w:rsidR="00333ABB" w:rsidRPr="00333ABB" w14:paraId="28F6E51A" w14:textId="77777777" w:rsidTr="21DA1B57">
        <w:tc>
          <w:tcPr>
            <w:tcW w:w="3134" w:type="dxa"/>
          </w:tcPr>
          <w:p w14:paraId="66BE2D37" w14:textId="77777777" w:rsidR="00333ABB" w:rsidRPr="00333ABB" w:rsidRDefault="533B6758" w:rsidP="21DA1B57">
            <w:pPr>
              <w:rPr>
                <w:b/>
                <w:bCs/>
                <w:lang w:val="en-US"/>
              </w:rPr>
            </w:pPr>
            <w:r w:rsidRPr="21DA1B57">
              <w:rPr>
                <w:b/>
                <w:bCs/>
                <w:lang w:val="en-US"/>
              </w:rPr>
              <w:t>Sinking Fund Contribution</w:t>
            </w:r>
          </w:p>
          <w:p w14:paraId="28D98F9E" w14:textId="77777777" w:rsidR="00333ABB" w:rsidRPr="00333ABB" w:rsidRDefault="00333ABB" w:rsidP="00333ABB">
            <w:pPr>
              <w:rPr>
                <w:rFonts w:cstheme="minorHAnsi"/>
                <w:b/>
                <w:lang w:val="en-US"/>
              </w:rPr>
            </w:pPr>
          </w:p>
          <w:p w14:paraId="3D6764CF" w14:textId="77777777" w:rsidR="00333ABB" w:rsidRPr="00333ABB" w:rsidRDefault="00333ABB" w:rsidP="00333ABB">
            <w:pPr>
              <w:rPr>
                <w:rFonts w:cstheme="minorHAnsi"/>
                <w:b/>
                <w:lang w:val="en-US"/>
              </w:rPr>
            </w:pPr>
          </w:p>
        </w:tc>
        <w:tc>
          <w:tcPr>
            <w:tcW w:w="6401" w:type="dxa"/>
          </w:tcPr>
          <w:p w14:paraId="42932CD2" w14:textId="77777777" w:rsidR="00333ABB" w:rsidRPr="00333ABB" w:rsidRDefault="00333ABB" w:rsidP="00333ABB">
            <w:pPr>
              <w:rPr>
                <w:rFonts w:cstheme="minorHAnsi"/>
                <w:lang w:val="en-US"/>
              </w:rPr>
            </w:pPr>
            <w:r w:rsidRPr="00333ABB">
              <w:rPr>
                <w:rFonts w:cstheme="minorHAnsi"/>
                <w:lang w:val="en-US"/>
              </w:rPr>
              <w:t>There are different types of sinking funds, as specified in the lease agreement.</w:t>
            </w:r>
          </w:p>
          <w:p w14:paraId="232B430A" w14:textId="77777777" w:rsidR="00333ABB" w:rsidRPr="00333ABB" w:rsidRDefault="00333ABB" w:rsidP="00333ABB">
            <w:pPr>
              <w:rPr>
                <w:rFonts w:cstheme="minorHAnsi"/>
                <w:lang w:val="en-US"/>
              </w:rPr>
            </w:pPr>
          </w:p>
          <w:p w14:paraId="4DB7ACCD" w14:textId="77777777" w:rsidR="00333ABB" w:rsidRPr="00333ABB" w:rsidRDefault="00333ABB" w:rsidP="00333ABB">
            <w:pPr>
              <w:rPr>
                <w:rFonts w:cstheme="minorHAnsi"/>
                <w:lang w:val="en-US"/>
              </w:rPr>
            </w:pPr>
            <w:r w:rsidRPr="00333ABB">
              <w:rPr>
                <w:rFonts w:cstheme="minorHAnsi"/>
                <w:lang w:val="en-US"/>
              </w:rPr>
              <w:t>A common sinking fund is like a savings pot that leaseholders pay into each year. This money is used for big expenses related to the building, like painting the outside every 5 years or replacing the roof every 70 years.  The money is held in a separate bank account and interest earned adds to the value of the fund.</w:t>
            </w:r>
          </w:p>
          <w:p w14:paraId="1A6D09F8" w14:textId="77777777" w:rsidR="00333ABB" w:rsidRPr="00333ABB" w:rsidRDefault="00333ABB" w:rsidP="00333ABB">
            <w:pPr>
              <w:rPr>
                <w:rFonts w:cstheme="minorHAnsi"/>
                <w:lang w:val="en-US"/>
              </w:rPr>
            </w:pPr>
          </w:p>
          <w:p w14:paraId="64242C3C" w14:textId="77777777" w:rsidR="00333ABB" w:rsidRPr="00333ABB" w:rsidRDefault="00333ABB" w:rsidP="00333ABB">
            <w:pPr>
              <w:rPr>
                <w:rFonts w:cstheme="minorHAnsi"/>
                <w:lang w:val="en-US"/>
              </w:rPr>
            </w:pPr>
            <w:r w:rsidRPr="00333ABB">
              <w:rPr>
                <w:rFonts w:cstheme="minorHAnsi"/>
                <w:lang w:val="en-US"/>
              </w:rPr>
              <w:t>Sinking fund contributions can increase over time to match rising costs, ensuring there’s enough money for major works and reducing extra payments when the work is done.</w:t>
            </w:r>
          </w:p>
          <w:p w14:paraId="5AC1DC07" w14:textId="77777777" w:rsidR="00333ABB" w:rsidRPr="00333ABB" w:rsidRDefault="00333ABB" w:rsidP="00333ABB">
            <w:pPr>
              <w:rPr>
                <w:rFonts w:cstheme="minorHAnsi"/>
                <w:lang w:val="en-US"/>
              </w:rPr>
            </w:pPr>
          </w:p>
          <w:p w14:paraId="5A22D767" w14:textId="77777777" w:rsidR="00333ABB" w:rsidRPr="00333ABB" w:rsidRDefault="00333ABB" w:rsidP="00333ABB">
            <w:pPr>
              <w:rPr>
                <w:rFonts w:cstheme="minorHAnsi"/>
                <w:lang w:val="en-US"/>
              </w:rPr>
            </w:pPr>
            <w:r w:rsidRPr="00333ABB">
              <w:rPr>
                <w:rFonts w:cstheme="minorHAnsi"/>
                <w:lang w:val="en-US"/>
              </w:rPr>
              <w:t>If a leaseholder sells their property, they can get advice from their solicitor about the sinking fund. Usually, the fund stays with the property and transfers to the new owner.</w:t>
            </w:r>
          </w:p>
          <w:p w14:paraId="05AE629D" w14:textId="77777777" w:rsidR="00333ABB" w:rsidRPr="00333ABB" w:rsidRDefault="00333ABB" w:rsidP="00333ABB">
            <w:pPr>
              <w:rPr>
                <w:rFonts w:cstheme="minorHAnsi"/>
                <w:lang w:val="en-US"/>
              </w:rPr>
            </w:pPr>
          </w:p>
          <w:p w14:paraId="354B8871" w14:textId="77777777" w:rsidR="00333ABB" w:rsidRDefault="00333ABB" w:rsidP="00333ABB">
            <w:pPr>
              <w:rPr>
                <w:rFonts w:cstheme="minorHAnsi"/>
                <w:lang w:val="en-US"/>
              </w:rPr>
            </w:pPr>
            <w:r w:rsidRPr="00333ABB">
              <w:rPr>
                <w:rFonts w:cstheme="minorHAnsi"/>
                <w:lang w:val="en-US"/>
              </w:rPr>
              <w:t>At Village 135, there’s a different sinking fund with no monthly or annual charges. Instead, a fee is charged when a customer sells their flat, as specified in the lease.</w:t>
            </w:r>
          </w:p>
          <w:p w14:paraId="0E09CC7F" w14:textId="77777777" w:rsidR="00333ABB" w:rsidRPr="00333ABB" w:rsidRDefault="00333ABB" w:rsidP="00333ABB">
            <w:pPr>
              <w:rPr>
                <w:rFonts w:cstheme="minorHAnsi"/>
                <w:lang w:val="en-US"/>
              </w:rPr>
            </w:pPr>
          </w:p>
        </w:tc>
      </w:tr>
      <w:tr w:rsidR="00333ABB" w:rsidRPr="00333ABB" w14:paraId="14A30127" w14:textId="77777777" w:rsidTr="21DA1B57">
        <w:tc>
          <w:tcPr>
            <w:tcW w:w="3134" w:type="dxa"/>
          </w:tcPr>
          <w:p w14:paraId="22BFDC6E" w14:textId="77777777" w:rsidR="00333ABB" w:rsidRPr="00333ABB" w:rsidRDefault="00333ABB" w:rsidP="00333ABB">
            <w:pPr>
              <w:rPr>
                <w:rFonts w:cstheme="minorHAnsi"/>
                <w:b/>
                <w:lang w:val="en-US"/>
              </w:rPr>
            </w:pPr>
            <w:r w:rsidRPr="00333ABB">
              <w:rPr>
                <w:rFonts w:cstheme="minorHAnsi"/>
                <w:b/>
                <w:lang w:val="en-US"/>
              </w:rPr>
              <w:t>Sinking Fund Management Fee % based</w:t>
            </w:r>
          </w:p>
          <w:p w14:paraId="35783477" w14:textId="77777777" w:rsidR="00333ABB" w:rsidRPr="00333ABB" w:rsidRDefault="00333ABB" w:rsidP="00333ABB">
            <w:pPr>
              <w:rPr>
                <w:rFonts w:cstheme="minorHAnsi"/>
                <w:b/>
                <w:lang w:val="en-US"/>
              </w:rPr>
            </w:pPr>
          </w:p>
        </w:tc>
        <w:tc>
          <w:tcPr>
            <w:tcW w:w="6401" w:type="dxa"/>
          </w:tcPr>
          <w:p w14:paraId="05D1EF4C" w14:textId="77777777" w:rsidR="00333ABB" w:rsidRPr="00333ABB" w:rsidRDefault="00333ABB" w:rsidP="00333ABB">
            <w:pPr>
              <w:rPr>
                <w:rFonts w:cstheme="minorHAnsi"/>
                <w:lang w:val="en-US"/>
              </w:rPr>
            </w:pPr>
            <w:r w:rsidRPr="00333ABB">
              <w:rPr>
                <w:rFonts w:cstheme="minorHAnsi"/>
                <w:lang w:val="en-US"/>
              </w:rPr>
              <w:t>WCHG handles the sinking funds, aiming to secure the best interest rates. All interest earned goes into the fund and belongs to the leaseholders.</w:t>
            </w:r>
          </w:p>
          <w:p w14:paraId="61D5E883" w14:textId="77777777" w:rsidR="00333ABB" w:rsidRPr="00333ABB" w:rsidRDefault="00333ABB" w:rsidP="00333ABB">
            <w:pPr>
              <w:rPr>
                <w:rFonts w:cstheme="minorHAnsi"/>
                <w:lang w:val="en-US"/>
              </w:rPr>
            </w:pPr>
          </w:p>
          <w:p w14:paraId="6645C261" w14:textId="77777777" w:rsidR="00333ABB" w:rsidRPr="00333ABB" w:rsidRDefault="00333ABB" w:rsidP="00333ABB">
            <w:pPr>
              <w:rPr>
                <w:rFonts w:cstheme="minorHAnsi"/>
                <w:lang w:val="en-US"/>
              </w:rPr>
            </w:pPr>
            <w:r w:rsidRPr="00333ABB">
              <w:rPr>
                <w:rFonts w:cstheme="minorHAnsi"/>
                <w:lang w:val="en-US"/>
              </w:rPr>
              <w:t>WCHG incur costs for administrative tasks and investment advice, so they charge a fee to cover these expenses. This fee is detailed in the lease and can be a percentage of the sinking fund contribution or a fixed amount.</w:t>
            </w:r>
          </w:p>
          <w:p w14:paraId="1D3EE672" w14:textId="77777777" w:rsidR="00333ABB" w:rsidRPr="00333ABB" w:rsidRDefault="00333ABB" w:rsidP="00333ABB">
            <w:pPr>
              <w:rPr>
                <w:rFonts w:cstheme="minorHAnsi"/>
                <w:lang w:val="en-US"/>
              </w:rPr>
            </w:pPr>
          </w:p>
          <w:p w14:paraId="111B69C6" w14:textId="77777777" w:rsidR="00333ABB" w:rsidRPr="00333ABB" w:rsidRDefault="00333ABB" w:rsidP="00333ABB">
            <w:pPr>
              <w:rPr>
                <w:rFonts w:cstheme="minorHAnsi"/>
                <w:lang w:val="en-US"/>
              </w:rPr>
            </w:pPr>
            <w:r w:rsidRPr="00333ABB">
              <w:rPr>
                <w:rFonts w:cstheme="minorHAnsi"/>
                <w:lang w:val="en-US"/>
              </w:rPr>
              <w:t>For major works, like a new roof, they charge a separate management fee to cover the project management costs, which are different from the costs of managing the fund.</w:t>
            </w:r>
          </w:p>
          <w:p w14:paraId="63B599E8" w14:textId="77777777" w:rsidR="00333ABB" w:rsidRPr="00333ABB" w:rsidRDefault="00333ABB" w:rsidP="00333ABB">
            <w:pPr>
              <w:rPr>
                <w:rFonts w:cstheme="minorHAnsi"/>
                <w:lang w:val="en-US"/>
              </w:rPr>
            </w:pPr>
          </w:p>
          <w:p w14:paraId="48DE5656" w14:textId="77777777" w:rsidR="00333ABB" w:rsidRPr="00333ABB" w:rsidRDefault="00333ABB" w:rsidP="00333ABB">
            <w:pPr>
              <w:rPr>
                <w:rFonts w:cstheme="minorHAnsi"/>
                <w:lang w:val="en-US"/>
              </w:rPr>
            </w:pPr>
          </w:p>
        </w:tc>
      </w:tr>
      <w:tr w:rsidR="00333ABB" w:rsidRPr="00333ABB" w14:paraId="0E45DEBE" w14:textId="77777777" w:rsidTr="21DA1B57">
        <w:tc>
          <w:tcPr>
            <w:tcW w:w="3134" w:type="dxa"/>
          </w:tcPr>
          <w:p w14:paraId="4C6FFBD3" w14:textId="77777777" w:rsidR="00333ABB" w:rsidRPr="00333ABB" w:rsidRDefault="00333ABB" w:rsidP="00333ABB">
            <w:pPr>
              <w:rPr>
                <w:rFonts w:cstheme="minorHAnsi"/>
                <w:b/>
                <w:lang w:val="en-US"/>
              </w:rPr>
            </w:pPr>
            <w:r w:rsidRPr="00333ABB">
              <w:rPr>
                <w:rFonts w:cstheme="minorHAnsi"/>
                <w:b/>
                <w:lang w:val="en-US"/>
              </w:rPr>
              <w:t>Sinking Fund Fixed Management Fee</w:t>
            </w:r>
          </w:p>
        </w:tc>
        <w:tc>
          <w:tcPr>
            <w:tcW w:w="6401" w:type="dxa"/>
          </w:tcPr>
          <w:p w14:paraId="7F1CB281" w14:textId="77777777" w:rsidR="00333ABB" w:rsidRPr="00333ABB" w:rsidRDefault="00333ABB" w:rsidP="00333ABB">
            <w:pPr>
              <w:rPr>
                <w:rFonts w:cstheme="minorHAnsi"/>
                <w:lang w:val="en-US"/>
              </w:rPr>
            </w:pPr>
            <w:r w:rsidRPr="00333ABB">
              <w:rPr>
                <w:rFonts w:cstheme="minorHAnsi"/>
                <w:lang w:val="en-US"/>
              </w:rPr>
              <w:t>See above</w:t>
            </w:r>
          </w:p>
          <w:p w14:paraId="0AF8EB70" w14:textId="77777777" w:rsidR="00333ABB" w:rsidRPr="00333ABB" w:rsidRDefault="00333ABB" w:rsidP="00333ABB">
            <w:pPr>
              <w:rPr>
                <w:rFonts w:cstheme="minorHAnsi"/>
                <w:lang w:val="en-US"/>
              </w:rPr>
            </w:pPr>
          </w:p>
          <w:p w14:paraId="0A6CE2CF" w14:textId="77777777" w:rsidR="00333ABB" w:rsidRPr="00333ABB" w:rsidRDefault="00333ABB" w:rsidP="00333ABB">
            <w:pPr>
              <w:rPr>
                <w:rFonts w:cstheme="minorHAnsi"/>
                <w:lang w:val="en-US"/>
              </w:rPr>
            </w:pPr>
            <w:r w:rsidRPr="00333ABB">
              <w:rPr>
                <w:rFonts w:cstheme="minorHAnsi"/>
                <w:lang w:val="en-US"/>
              </w:rPr>
              <w:t>The fixed fee is a fixed £ value e.g. £50</w:t>
            </w:r>
          </w:p>
        </w:tc>
      </w:tr>
    </w:tbl>
    <w:p w14:paraId="297ED3B3" w14:textId="77777777" w:rsidR="00333ABB" w:rsidRPr="00333ABB" w:rsidRDefault="00333ABB" w:rsidP="00333ABB">
      <w:pPr>
        <w:rPr>
          <w:rFonts w:cstheme="minorHAnsi"/>
          <w:lang w:val="en-US"/>
        </w:rPr>
      </w:pPr>
    </w:p>
    <w:p w14:paraId="1133C1AC" w14:textId="77777777" w:rsidR="00AE42E9" w:rsidRPr="00333ABB" w:rsidRDefault="00AE42E9" w:rsidP="00AE42E9">
      <w:pPr>
        <w:rPr>
          <w:rFonts w:cstheme="minorHAnsi"/>
        </w:rPr>
      </w:pPr>
    </w:p>
    <w:sectPr w:rsidR="00AE42E9" w:rsidRPr="00333ABB" w:rsidSect="001C44D7">
      <w:headerReference w:type="default" r:id="rId10"/>
      <w:footerReference w:type="default" r:id="rId11"/>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B7570" w14:textId="77777777" w:rsidR="003A3650" w:rsidRDefault="003A3650" w:rsidP="001C44D7">
      <w:r>
        <w:separator/>
      </w:r>
    </w:p>
  </w:endnote>
  <w:endnote w:type="continuationSeparator" w:id="0">
    <w:p w14:paraId="26398470" w14:textId="77777777" w:rsidR="003A3650" w:rsidRDefault="003A3650" w:rsidP="001C4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mbria"/>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3568A" w14:textId="4F296385" w:rsidR="001C44D7" w:rsidRDefault="001C44D7" w:rsidP="001C44D7">
    <w:pPr>
      <w:pStyle w:val="Footer"/>
      <w:ind w:left="-1417"/>
    </w:pPr>
    <w:r w:rsidRPr="001C44D7">
      <w:rPr>
        <w:noProof/>
      </w:rPr>
      <w:drawing>
        <wp:inline distT="0" distB="0" distL="0" distR="0" wp14:anchorId="01DBB857" wp14:editId="1768FB79">
          <wp:extent cx="7526476" cy="973956"/>
          <wp:effectExtent l="0" t="0" r="0" b="4445"/>
          <wp:docPr id="2" name="Picture 2"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ackground pattern&#10;&#10;Description automatically generated with low confidence"/>
                  <pic:cNvPicPr/>
                </pic:nvPicPr>
                <pic:blipFill>
                  <a:blip r:embed="rId1"/>
                  <a:stretch>
                    <a:fillRect/>
                  </a:stretch>
                </pic:blipFill>
                <pic:spPr>
                  <a:xfrm>
                    <a:off x="0" y="0"/>
                    <a:ext cx="7792261" cy="10083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4C664" w14:textId="77777777" w:rsidR="003A3650" w:rsidRDefault="003A3650" w:rsidP="001C44D7">
      <w:r>
        <w:separator/>
      </w:r>
    </w:p>
  </w:footnote>
  <w:footnote w:type="continuationSeparator" w:id="0">
    <w:p w14:paraId="739C84CC" w14:textId="77777777" w:rsidR="003A3650" w:rsidRDefault="003A3650" w:rsidP="001C4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3D1D8" w14:textId="442234CF" w:rsidR="001C44D7" w:rsidRDefault="007612F0" w:rsidP="001C44D7">
    <w:pPr>
      <w:pStyle w:val="Header"/>
      <w:ind w:left="-1417"/>
    </w:pPr>
    <w:r w:rsidRPr="007612F0">
      <w:rPr>
        <w:noProof/>
      </w:rPr>
      <w:drawing>
        <wp:inline distT="0" distB="0" distL="0" distR="0" wp14:anchorId="6F50B6BF" wp14:editId="374DF084">
          <wp:extent cx="7540235" cy="1026695"/>
          <wp:effectExtent l="0" t="0" r="0" b="254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stretch>
                    <a:fillRect/>
                  </a:stretch>
                </pic:blipFill>
                <pic:spPr>
                  <a:xfrm>
                    <a:off x="0" y="0"/>
                    <a:ext cx="7682882" cy="104611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4D7"/>
    <w:rsid w:val="000256BA"/>
    <w:rsid w:val="000B4393"/>
    <w:rsid w:val="000C436D"/>
    <w:rsid w:val="0018351D"/>
    <w:rsid w:val="001C44D7"/>
    <w:rsid w:val="00250F4E"/>
    <w:rsid w:val="00261563"/>
    <w:rsid w:val="002B0747"/>
    <w:rsid w:val="00333ABB"/>
    <w:rsid w:val="003A3650"/>
    <w:rsid w:val="003F09C7"/>
    <w:rsid w:val="00417452"/>
    <w:rsid w:val="004F340C"/>
    <w:rsid w:val="00577446"/>
    <w:rsid w:val="0059445B"/>
    <w:rsid w:val="006D07B5"/>
    <w:rsid w:val="00743984"/>
    <w:rsid w:val="007612F0"/>
    <w:rsid w:val="008144E7"/>
    <w:rsid w:val="00825A4B"/>
    <w:rsid w:val="008D1D24"/>
    <w:rsid w:val="008D7136"/>
    <w:rsid w:val="00914CF8"/>
    <w:rsid w:val="009D1B53"/>
    <w:rsid w:val="00AE42E9"/>
    <w:rsid w:val="00B006FE"/>
    <w:rsid w:val="00B67C5E"/>
    <w:rsid w:val="00BC2E4A"/>
    <w:rsid w:val="00CC55BF"/>
    <w:rsid w:val="00D1489A"/>
    <w:rsid w:val="00EA3123"/>
    <w:rsid w:val="00EA4932"/>
    <w:rsid w:val="00EC1B10"/>
    <w:rsid w:val="00EC5A64"/>
    <w:rsid w:val="00ED1890"/>
    <w:rsid w:val="00FB4140"/>
    <w:rsid w:val="00FE47B1"/>
    <w:rsid w:val="0615C010"/>
    <w:rsid w:val="16BBBB49"/>
    <w:rsid w:val="21DA1B57"/>
    <w:rsid w:val="533B6758"/>
    <w:rsid w:val="585131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8DE35"/>
  <w15:chartTrackingRefBased/>
  <w15:docId w15:val="{253B10A8-41EA-2445-854F-0C496585D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44D7"/>
    <w:pPr>
      <w:tabs>
        <w:tab w:val="center" w:pos="4513"/>
        <w:tab w:val="right" w:pos="9026"/>
      </w:tabs>
    </w:pPr>
  </w:style>
  <w:style w:type="character" w:customStyle="1" w:styleId="HeaderChar">
    <w:name w:val="Header Char"/>
    <w:basedOn w:val="DefaultParagraphFont"/>
    <w:link w:val="Header"/>
    <w:uiPriority w:val="99"/>
    <w:rsid w:val="001C44D7"/>
  </w:style>
  <w:style w:type="paragraph" w:styleId="Footer">
    <w:name w:val="footer"/>
    <w:basedOn w:val="Normal"/>
    <w:link w:val="FooterChar"/>
    <w:uiPriority w:val="99"/>
    <w:unhideWhenUsed/>
    <w:rsid w:val="001C44D7"/>
    <w:pPr>
      <w:tabs>
        <w:tab w:val="center" w:pos="4513"/>
        <w:tab w:val="right" w:pos="9026"/>
      </w:tabs>
    </w:pPr>
  </w:style>
  <w:style w:type="character" w:customStyle="1" w:styleId="FooterChar">
    <w:name w:val="Footer Char"/>
    <w:basedOn w:val="DefaultParagraphFont"/>
    <w:link w:val="Footer"/>
    <w:uiPriority w:val="99"/>
    <w:rsid w:val="001C44D7"/>
  </w:style>
  <w:style w:type="paragraph" w:styleId="CommentText">
    <w:name w:val="annotation text"/>
    <w:basedOn w:val="Normal"/>
    <w:link w:val="CommentTextChar"/>
    <w:uiPriority w:val="99"/>
    <w:unhideWhenUsed/>
    <w:rsid w:val="00914CF8"/>
    <w:rPr>
      <w:sz w:val="20"/>
      <w:szCs w:val="20"/>
    </w:rPr>
  </w:style>
  <w:style w:type="character" w:customStyle="1" w:styleId="CommentTextChar">
    <w:name w:val="Comment Text Char"/>
    <w:basedOn w:val="DefaultParagraphFont"/>
    <w:link w:val="CommentText"/>
    <w:uiPriority w:val="99"/>
    <w:rsid w:val="00914CF8"/>
    <w:rPr>
      <w:sz w:val="20"/>
      <w:szCs w:val="20"/>
    </w:rPr>
  </w:style>
  <w:style w:type="table" w:customStyle="1" w:styleId="TableGrid1">
    <w:name w:val="Table Grid1"/>
    <w:basedOn w:val="TableNormal"/>
    <w:next w:val="TableGrid"/>
    <w:uiPriority w:val="39"/>
    <w:rsid w:val="00914CF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14CF8"/>
    <w:rPr>
      <w:sz w:val="16"/>
      <w:szCs w:val="16"/>
    </w:rPr>
  </w:style>
  <w:style w:type="table" w:styleId="TableGrid">
    <w:name w:val="Table Grid"/>
    <w:basedOn w:val="TableNormal"/>
    <w:uiPriority w:val="39"/>
    <w:rsid w:val="00914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A1CE390250D747B635895183CF047A" ma:contentTypeVersion="22" ma:contentTypeDescription="Create a new document." ma:contentTypeScope="" ma:versionID="8a97ce9795165f630049c7d7e4f14cad">
  <xsd:schema xmlns:xsd="http://www.w3.org/2001/XMLSchema" xmlns:xs="http://www.w3.org/2001/XMLSchema" xmlns:p="http://schemas.microsoft.com/office/2006/metadata/properties" xmlns:ns2="4b1a9e67-4bd3-4e10-8ceb-d8428c69d47a" xmlns:ns3="66f71bc7-eed5-4ebc-893f-d76acaddfc24" targetNamespace="http://schemas.microsoft.com/office/2006/metadata/properties" ma:root="true" ma:fieldsID="ee808677e4fe24221babb1d23267c2b8" ns2:_="" ns3:_="">
    <xsd:import namespace="4b1a9e67-4bd3-4e10-8ceb-d8428c69d47a"/>
    <xsd:import namespace="66f71bc7-eed5-4ebc-893f-d76acaddfc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Department" minOccurs="0"/>
                <xsd:element ref="ns2:LegalProcess" minOccurs="0"/>
                <xsd:element ref="ns2:Howisthelettersentout_x003f_"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a9e67-4bd3-4e10-8ceb-d8428c69d4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011c618-c254-4e3a-b28d-2f185a4580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epartment" ma:index="26" nillable="true" ma:displayName="Department " ma:format="Dropdown" ma:internalName="Department">
      <xsd:simpleType>
        <xsd:restriction base="dms:Text">
          <xsd:maxLength value="255"/>
        </xsd:restriction>
      </xsd:simpleType>
    </xsd:element>
    <xsd:element name="LegalProcess" ma:index="27" nillable="true" ma:displayName="Legal Process " ma:default="1" ma:format="Dropdown" ma:internalName="LegalProcess">
      <xsd:simpleType>
        <xsd:restriction base="dms:Boolean"/>
      </xsd:simpleType>
    </xsd:element>
    <xsd:element name="Howisthelettersentout_x003f_" ma:index="28" nillable="true" ma:displayName="How is the letter sent out? " ma:format="Dropdown" ma:internalName="Howisthelettersentout_x003f_">
      <xsd:simpleType>
        <xsd:restriction base="dms:Choice">
          <xsd:enumeration value="Clarity Mail"/>
          <xsd:enumeration value="Postal"/>
          <xsd:enumeration value="Other"/>
        </xsd:restriction>
      </xsd:simpleType>
    </xsd:element>
    <xsd:element name="Notes" ma:index="29" nillable="true" ma:displayName="Notes "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f71bc7-eed5-4ebc-893f-d76acaddfc2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d7b6683-7a38-4c73-8026-4f295655f09b}" ma:internalName="TaxCatchAll" ma:showField="CatchAllData" ma:web="66f71bc7-eed5-4ebc-893f-d76acaddfc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b1a9e67-4bd3-4e10-8ceb-d8428c69d47a">
      <Terms xmlns="http://schemas.microsoft.com/office/infopath/2007/PartnerControls"/>
    </lcf76f155ced4ddcb4097134ff3c332f>
    <LegalProcess xmlns="4b1a9e67-4bd3-4e10-8ceb-d8428c69d47a">true</LegalProcess>
    <Howisthelettersentout_x003f_ xmlns="4b1a9e67-4bd3-4e10-8ceb-d8428c69d47a" xsi:nil="true"/>
    <TaxCatchAll xmlns="66f71bc7-eed5-4ebc-893f-d76acaddfc24" xsi:nil="true"/>
    <Department xmlns="4b1a9e67-4bd3-4e10-8ceb-d8428c69d47a" xsi:nil="true"/>
    <Notes xmlns="4b1a9e67-4bd3-4e10-8ceb-d8428c69d47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C28E0-67A1-4D1C-A7BF-BD2543C73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a9e67-4bd3-4e10-8ceb-d8428c69d47a"/>
    <ds:schemaRef ds:uri="66f71bc7-eed5-4ebc-893f-d76acaddf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A325EE-ADCB-4577-AFB8-21A0300F877D}">
  <ds:schemaRefs>
    <ds:schemaRef ds:uri="http://www.w3.org/XML/1998/namespace"/>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66f71bc7-eed5-4ebc-893f-d76acaddfc24"/>
    <ds:schemaRef ds:uri="4b1a9e67-4bd3-4e10-8ceb-d8428c69d47a"/>
    <ds:schemaRef ds:uri="http://schemas.microsoft.com/office/2006/metadata/properties"/>
    <ds:schemaRef ds:uri="http://purl.org/dc/terms/"/>
    <ds:schemaRef ds:uri="http://purl.org/dc/elements/1.1/"/>
  </ds:schemaRefs>
</ds:datastoreItem>
</file>

<file path=customXml/itemProps3.xml><?xml version="1.0" encoding="utf-8"?>
<ds:datastoreItem xmlns:ds="http://schemas.openxmlformats.org/officeDocument/2006/customXml" ds:itemID="{DF31253F-B382-41CD-AE31-83618856F519}">
  <ds:schemaRefs>
    <ds:schemaRef ds:uri="http://schemas.microsoft.com/sharepoint/v3/contenttype/forms"/>
  </ds:schemaRefs>
</ds:datastoreItem>
</file>

<file path=customXml/itemProps4.xml><?xml version="1.0" encoding="utf-8"?>
<ds:datastoreItem xmlns:ds="http://schemas.openxmlformats.org/officeDocument/2006/customXml" ds:itemID="{DBCBC280-7E2F-4610-BA02-4D15B80AA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2668</Words>
  <Characters>15210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Philpotts</dc:creator>
  <cp:keywords/>
  <dc:description/>
  <cp:lastModifiedBy>David Gumsley</cp:lastModifiedBy>
  <cp:revision>2</cp:revision>
  <dcterms:created xsi:type="dcterms:W3CDTF">2025-01-31T06:42:00Z</dcterms:created>
  <dcterms:modified xsi:type="dcterms:W3CDTF">2025-01-31T06:42:00Z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0x01010068A1CE390250D747B635895183CF047A</vt:lpwstr>
  </property>
</Properties>
</file>