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XSpec="center" w:tblpY="6831"/>
        <w:tblW w:w="9464" w:type="dxa"/>
        <w:tblBorders>
          <w:top w:val="single" w:sz="6" w:space="0" w:color="B22757"/>
          <w:left w:val="single" w:sz="6" w:space="0" w:color="B22757"/>
          <w:bottom w:val="single" w:sz="6" w:space="0" w:color="B22757"/>
          <w:right w:val="single" w:sz="6" w:space="0" w:color="B22757"/>
          <w:insideH w:val="single" w:sz="6" w:space="0" w:color="B22757"/>
          <w:insideV w:val="single" w:sz="6" w:space="0" w:color="B22757"/>
        </w:tblBorders>
        <w:tblCellMar>
          <w:left w:w="0" w:type="dxa"/>
          <w:right w:w="0" w:type="dxa"/>
        </w:tblCellMar>
        <w:tblLook w:val="04A0" w:firstRow="1" w:lastRow="0" w:firstColumn="1" w:lastColumn="0" w:noHBand="0" w:noVBand="1"/>
      </w:tblPr>
      <w:tblGrid>
        <w:gridCol w:w="3961"/>
        <w:gridCol w:w="5503"/>
      </w:tblGrid>
      <w:tr w:rsidR="000753F2" w:rsidRPr="00FF55D7" w14:paraId="29540C13" w14:textId="77777777" w:rsidTr="004D1ECF">
        <w:trPr>
          <w:trHeight w:val="594"/>
        </w:trPr>
        <w:tc>
          <w:tcPr>
            <w:tcW w:w="3961" w:type="dxa"/>
            <w:tcMar>
              <w:top w:w="8" w:type="dxa"/>
              <w:left w:w="108" w:type="dxa"/>
              <w:bottom w:w="8" w:type="dxa"/>
              <w:right w:w="108" w:type="dxa"/>
            </w:tcMar>
            <w:vAlign w:val="center"/>
            <w:hideMark/>
          </w:tcPr>
          <w:p w14:paraId="3BC236BD" w14:textId="77777777" w:rsidR="000753F2" w:rsidRPr="00FF55D7" w:rsidRDefault="000753F2" w:rsidP="000753F2">
            <w:pPr>
              <w:spacing w:after="0" w:line="240" w:lineRule="auto"/>
              <w:rPr>
                <w:bCs/>
                <w:color w:val="1A2D5F"/>
                <w:sz w:val="24"/>
                <w:szCs w:val="24"/>
              </w:rPr>
            </w:pPr>
            <w:r w:rsidRPr="00FF55D7">
              <w:rPr>
                <w:rFonts w:ascii="Arial" w:eastAsia="Arial" w:hAnsi="Arial" w:cs="Arial"/>
                <w:b/>
                <w:bCs/>
                <w:color w:val="1A2D5F"/>
                <w:sz w:val="24"/>
                <w:szCs w:val="24"/>
                <w:lang w:eastAsia="en-GB"/>
              </w:rPr>
              <w:t xml:space="preserve">Date of </w:t>
            </w:r>
            <w:r>
              <w:rPr>
                <w:rFonts w:ascii="Arial" w:eastAsia="Arial" w:hAnsi="Arial" w:cs="Arial"/>
                <w:b/>
                <w:bCs/>
                <w:color w:val="1A2D5F"/>
                <w:sz w:val="24"/>
                <w:szCs w:val="24"/>
                <w:lang w:eastAsia="en-GB"/>
              </w:rPr>
              <w:t>a</w:t>
            </w:r>
            <w:r w:rsidRPr="00FF55D7">
              <w:rPr>
                <w:rFonts w:ascii="Arial" w:eastAsia="Arial" w:hAnsi="Arial" w:cs="Arial"/>
                <w:b/>
                <w:bCs/>
                <w:color w:val="1A2D5F"/>
                <w:sz w:val="24"/>
                <w:szCs w:val="24"/>
                <w:lang w:eastAsia="en-GB"/>
              </w:rPr>
              <w:t>pproval</w:t>
            </w:r>
          </w:p>
        </w:tc>
        <w:tc>
          <w:tcPr>
            <w:tcW w:w="5503" w:type="dxa"/>
            <w:tcMar>
              <w:top w:w="8" w:type="dxa"/>
              <w:left w:w="108" w:type="dxa"/>
              <w:bottom w:w="8" w:type="dxa"/>
              <w:right w:w="108" w:type="dxa"/>
            </w:tcMar>
            <w:vAlign w:val="center"/>
            <w:hideMark/>
          </w:tcPr>
          <w:p w14:paraId="24BAB239" w14:textId="5CF25E72" w:rsidR="000753F2" w:rsidRPr="00FF55D7" w:rsidRDefault="000753F2" w:rsidP="000753F2">
            <w:pPr>
              <w:spacing w:after="0" w:line="240" w:lineRule="auto"/>
              <w:rPr>
                <w:bCs/>
                <w:color w:val="1A2D5F"/>
                <w:sz w:val="24"/>
                <w:szCs w:val="24"/>
              </w:rPr>
            </w:pPr>
            <w:r>
              <w:rPr>
                <w:rFonts w:ascii="Arial" w:eastAsia="Arial" w:hAnsi="Arial" w:cs="Arial"/>
                <w:b/>
                <w:bCs/>
                <w:color w:val="1A2D5F"/>
                <w:sz w:val="24"/>
                <w:szCs w:val="24"/>
                <w:lang w:eastAsia="en-GB"/>
              </w:rPr>
              <w:t xml:space="preserve"> </w:t>
            </w:r>
            <w:r w:rsidR="00710ADA">
              <w:rPr>
                <w:rFonts w:ascii="Arial" w:eastAsia="Arial" w:hAnsi="Arial" w:cs="Arial"/>
                <w:b/>
                <w:bCs/>
                <w:color w:val="1A2D5F"/>
                <w:sz w:val="24"/>
                <w:szCs w:val="24"/>
                <w:lang w:eastAsia="en-GB"/>
              </w:rPr>
              <w:t>June 2025</w:t>
            </w:r>
          </w:p>
        </w:tc>
      </w:tr>
      <w:tr w:rsidR="000753F2" w:rsidRPr="00FF55D7" w14:paraId="70BC8DA4" w14:textId="77777777" w:rsidTr="004D1ECF">
        <w:trPr>
          <w:trHeight w:val="594"/>
        </w:trPr>
        <w:tc>
          <w:tcPr>
            <w:tcW w:w="3961" w:type="dxa"/>
            <w:tcMar>
              <w:top w:w="8" w:type="dxa"/>
              <w:left w:w="108" w:type="dxa"/>
              <w:bottom w:w="8" w:type="dxa"/>
              <w:right w:w="108" w:type="dxa"/>
            </w:tcMar>
            <w:vAlign w:val="center"/>
            <w:hideMark/>
          </w:tcPr>
          <w:p w14:paraId="186006CD" w14:textId="77777777" w:rsidR="000753F2" w:rsidRPr="00FF55D7" w:rsidRDefault="000753F2" w:rsidP="000753F2">
            <w:pPr>
              <w:spacing w:after="0" w:line="240" w:lineRule="auto"/>
              <w:rPr>
                <w:bCs/>
                <w:color w:val="1A2D5F"/>
                <w:sz w:val="24"/>
                <w:szCs w:val="24"/>
              </w:rPr>
            </w:pPr>
            <w:r w:rsidRPr="00FF55D7">
              <w:rPr>
                <w:rFonts w:ascii="Arial" w:eastAsia="Arial" w:hAnsi="Arial" w:cs="Arial"/>
                <w:b/>
                <w:bCs/>
                <w:color w:val="1A2D5F"/>
                <w:sz w:val="24"/>
                <w:szCs w:val="24"/>
                <w:lang w:eastAsia="en-GB"/>
              </w:rPr>
              <w:t xml:space="preserve">Responsible </w:t>
            </w:r>
            <w:r>
              <w:rPr>
                <w:rFonts w:ascii="Arial" w:eastAsia="Arial" w:hAnsi="Arial" w:cs="Arial"/>
                <w:b/>
                <w:bCs/>
                <w:color w:val="1A2D5F"/>
                <w:sz w:val="24"/>
                <w:szCs w:val="24"/>
                <w:lang w:eastAsia="en-GB"/>
              </w:rPr>
              <w:t>d</w:t>
            </w:r>
            <w:r w:rsidRPr="00FF55D7">
              <w:rPr>
                <w:rFonts w:ascii="Arial" w:eastAsia="Arial" w:hAnsi="Arial" w:cs="Arial"/>
                <w:b/>
                <w:bCs/>
                <w:color w:val="1A2D5F"/>
                <w:sz w:val="24"/>
                <w:szCs w:val="24"/>
                <w:lang w:eastAsia="en-GB"/>
              </w:rPr>
              <w:t>irector</w:t>
            </w:r>
          </w:p>
        </w:tc>
        <w:tc>
          <w:tcPr>
            <w:tcW w:w="5503" w:type="dxa"/>
            <w:tcMar>
              <w:top w:w="8" w:type="dxa"/>
              <w:left w:w="108" w:type="dxa"/>
              <w:bottom w:w="8" w:type="dxa"/>
              <w:right w:w="108" w:type="dxa"/>
            </w:tcMar>
            <w:vAlign w:val="center"/>
            <w:hideMark/>
          </w:tcPr>
          <w:p w14:paraId="36F1AE68" w14:textId="451A6092" w:rsidR="000753F2" w:rsidRPr="00FF55D7" w:rsidRDefault="004D1ECF" w:rsidP="000753F2">
            <w:pPr>
              <w:spacing w:after="0" w:line="240" w:lineRule="auto"/>
              <w:rPr>
                <w:bCs/>
                <w:color w:val="1A2D5F"/>
                <w:sz w:val="24"/>
                <w:szCs w:val="24"/>
              </w:rPr>
            </w:pPr>
            <w:r>
              <w:rPr>
                <w:rFonts w:ascii="Arial" w:eastAsia="Arial" w:hAnsi="Arial" w:cs="Arial"/>
                <w:b/>
                <w:bCs/>
                <w:color w:val="1A2D5F"/>
                <w:sz w:val="24"/>
                <w:szCs w:val="24"/>
                <w:lang w:eastAsia="en-GB"/>
              </w:rPr>
              <w:t xml:space="preserve"> </w:t>
            </w:r>
            <w:r w:rsidR="00F51620">
              <w:rPr>
                <w:rFonts w:ascii="Arial" w:eastAsia="Arial" w:hAnsi="Arial" w:cs="Arial"/>
                <w:b/>
                <w:bCs/>
                <w:color w:val="1A2D5F"/>
                <w:sz w:val="24"/>
                <w:szCs w:val="24"/>
                <w:lang w:eastAsia="en-GB"/>
              </w:rPr>
              <w:t>Paul Seymour</w:t>
            </w:r>
          </w:p>
        </w:tc>
      </w:tr>
      <w:tr w:rsidR="000753F2" w:rsidRPr="00FF55D7" w14:paraId="41EF2E90" w14:textId="77777777" w:rsidTr="004D1ECF">
        <w:trPr>
          <w:trHeight w:val="594"/>
        </w:trPr>
        <w:tc>
          <w:tcPr>
            <w:tcW w:w="3961" w:type="dxa"/>
            <w:tcMar>
              <w:top w:w="8" w:type="dxa"/>
              <w:left w:w="108" w:type="dxa"/>
              <w:bottom w:w="8" w:type="dxa"/>
              <w:right w:w="108" w:type="dxa"/>
            </w:tcMar>
            <w:vAlign w:val="center"/>
            <w:hideMark/>
          </w:tcPr>
          <w:p w14:paraId="0C92BFD2" w14:textId="77777777" w:rsidR="000753F2" w:rsidRPr="00FF55D7" w:rsidRDefault="00D72702" w:rsidP="000753F2">
            <w:pPr>
              <w:spacing w:after="0" w:line="240" w:lineRule="auto"/>
              <w:rPr>
                <w:bCs/>
                <w:color w:val="1A2D5F"/>
                <w:sz w:val="24"/>
                <w:szCs w:val="24"/>
              </w:rPr>
            </w:pPr>
            <w:r>
              <w:rPr>
                <w:rFonts w:ascii="Arial" w:eastAsia="Arial" w:hAnsi="Arial" w:cs="Arial"/>
                <w:b/>
                <w:bCs/>
                <w:color w:val="1A2D5F"/>
                <w:sz w:val="24"/>
                <w:szCs w:val="24"/>
                <w:lang w:eastAsia="en-GB"/>
              </w:rPr>
              <w:t>Policy</w:t>
            </w:r>
            <w:r w:rsidR="000753F2" w:rsidRPr="00FF55D7">
              <w:rPr>
                <w:rFonts w:ascii="Arial" w:eastAsia="Arial" w:hAnsi="Arial" w:cs="Arial"/>
                <w:b/>
                <w:bCs/>
                <w:color w:val="1A2D5F"/>
                <w:sz w:val="24"/>
                <w:szCs w:val="24"/>
                <w:lang w:eastAsia="en-GB"/>
              </w:rPr>
              <w:t xml:space="preserve"> </w:t>
            </w:r>
            <w:r w:rsidR="000753F2">
              <w:rPr>
                <w:rFonts w:ascii="Arial" w:eastAsia="Arial" w:hAnsi="Arial" w:cs="Arial"/>
                <w:b/>
                <w:bCs/>
                <w:color w:val="1A2D5F"/>
                <w:sz w:val="24"/>
                <w:szCs w:val="24"/>
                <w:lang w:eastAsia="en-GB"/>
              </w:rPr>
              <w:t>m</w:t>
            </w:r>
            <w:r w:rsidR="000753F2" w:rsidRPr="00FF55D7">
              <w:rPr>
                <w:rFonts w:ascii="Arial" w:eastAsia="Arial" w:hAnsi="Arial" w:cs="Arial"/>
                <w:b/>
                <w:bCs/>
                <w:color w:val="1A2D5F"/>
                <w:sz w:val="24"/>
                <w:szCs w:val="24"/>
                <w:lang w:eastAsia="en-GB"/>
              </w:rPr>
              <w:t xml:space="preserve">onitoring </w:t>
            </w:r>
            <w:r w:rsidR="000753F2">
              <w:rPr>
                <w:rFonts w:ascii="Arial" w:eastAsia="Arial" w:hAnsi="Arial" w:cs="Arial"/>
                <w:b/>
                <w:bCs/>
                <w:color w:val="1A2D5F"/>
                <w:sz w:val="24"/>
                <w:szCs w:val="24"/>
                <w:lang w:eastAsia="en-GB"/>
              </w:rPr>
              <w:t>b</w:t>
            </w:r>
            <w:r w:rsidR="000753F2" w:rsidRPr="00FF55D7">
              <w:rPr>
                <w:rFonts w:ascii="Arial" w:eastAsia="Arial" w:hAnsi="Arial" w:cs="Arial"/>
                <w:b/>
                <w:bCs/>
                <w:color w:val="1A2D5F"/>
                <w:sz w:val="24"/>
                <w:szCs w:val="24"/>
                <w:lang w:eastAsia="en-GB"/>
              </w:rPr>
              <w:t>ody</w:t>
            </w:r>
          </w:p>
        </w:tc>
        <w:tc>
          <w:tcPr>
            <w:tcW w:w="5503" w:type="dxa"/>
            <w:tcMar>
              <w:top w:w="8" w:type="dxa"/>
              <w:left w:w="108" w:type="dxa"/>
              <w:bottom w:w="8" w:type="dxa"/>
              <w:right w:w="108" w:type="dxa"/>
            </w:tcMar>
            <w:vAlign w:val="center"/>
            <w:hideMark/>
          </w:tcPr>
          <w:p w14:paraId="74D59CD9" w14:textId="6D72EB7C" w:rsidR="000753F2" w:rsidRPr="00FF55D7" w:rsidRDefault="005170B4" w:rsidP="000753F2">
            <w:pPr>
              <w:spacing w:after="0" w:line="240" w:lineRule="auto"/>
              <w:rPr>
                <w:bCs/>
                <w:color w:val="1A2D5F"/>
                <w:sz w:val="24"/>
                <w:szCs w:val="24"/>
              </w:rPr>
            </w:pPr>
            <w:r w:rsidRPr="0099520E">
              <w:rPr>
                <w:rFonts w:ascii="Arial" w:hAnsi="Arial" w:cs="Arial"/>
                <w:bCs/>
                <w:sz w:val="24"/>
                <w:szCs w:val="24"/>
              </w:rPr>
              <w:t>Customer Experience Committee</w:t>
            </w:r>
          </w:p>
        </w:tc>
      </w:tr>
      <w:tr w:rsidR="000753F2" w:rsidRPr="00FF55D7" w14:paraId="4449B5DE" w14:textId="77777777" w:rsidTr="004D1ECF">
        <w:trPr>
          <w:trHeight w:val="594"/>
        </w:trPr>
        <w:tc>
          <w:tcPr>
            <w:tcW w:w="3961" w:type="dxa"/>
            <w:tcMar>
              <w:top w:w="8" w:type="dxa"/>
              <w:left w:w="108" w:type="dxa"/>
              <w:bottom w:w="8" w:type="dxa"/>
              <w:right w:w="108" w:type="dxa"/>
            </w:tcMar>
            <w:vAlign w:val="center"/>
            <w:hideMark/>
          </w:tcPr>
          <w:p w14:paraId="0FDA1C5D" w14:textId="77777777" w:rsidR="000753F2" w:rsidRPr="00FF55D7" w:rsidRDefault="000753F2" w:rsidP="000753F2">
            <w:pPr>
              <w:spacing w:after="0" w:line="240" w:lineRule="auto"/>
              <w:rPr>
                <w:bCs/>
                <w:color w:val="1A2D5F"/>
                <w:sz w:val="24"/>
                <w:szCs w:val="24"/>
              </w:rPr>
            </w:pPr>
            <w:r w:rsidRPr="00FF55D7">
              <w:rPr>
                <w:rFonts w:ascii="Arial" w:eastAsia="Arial" w:hAnsi="Arial" w:cs="Arial"/>
                <w:b/>
                <w:bCs/>
                <w:color w:val="1A2D5F"/>
                <w:sz w:val="24"/>
                <w:szCs w:val="24"/>
                <w:lang w:eastAsia="en-GB"/>
              </w:rPr>
              <w:t xml:space="preserve">Resident </w:t>
            </w:r>
            <w:r>
              <w:rPr>
                <w:rFonts w:ascii="Arial" w:eastAsia="Arial" w:hAnsi="Arial" w:cs="Arial"/>
                <w:b/>
                <w:bCs/>
                <w:color w:val="1A2D5F"/>
                <w:sz w:val="24"/>
                <w:szCs w:val="24"/>
                <w:lang w:eastAsia="en-GB"/>
              </w:rPr>
              <w:t>i</w:t>
            </w:r>
            <w:r w:rsidRPr="00FF55D7">
              <w:rPr>
                <w:rFonts w:ascii="Arial" w:eastAsia="Arial" w:hAnsi="Arial" w:cs="Arial"/>
                <w:b/>
                <w:bCs/>
                <w:color w:val="1A2D5F"/>
                <w:sz w:val="24"/>
                <w:szCs w:val="24"/>
                <w:lang w:eastAsia="en-GB"/>
              </w:rPr>
              <w:t xml:space="preserve">nput into </w:t>
            </w:r>
            <w:r w:rsidR="00D72702">
              <w:rPr>
                <w:rFonts w:ascii="Arial" w:eastAsia="Arial" w:hAnsi="Arial" w:cs="Arial"/>
                <w:b/>
                <w:bCs/>
                <w:color w:val="1A2D5F"/>
                <w:sz w:val="24"/>
                <w:szCs w:val="24"/>
                <w:lang w:eastAsia="en-GB"/>
              </w:rPr>
              <w:t>policy</w:t>
            </w:r>
            <w:r w:rsidR="004D1ECF">
              <w:rPr>
                <w:rFonts w:ascii="Arial" w:eastAsia="Arial" w:hAnsi="Arial" w:cs="Arial"/>
                <w:b/>
                <w:bCs/>
                <w:color w:val="1A2D5F"/>
                <w:sz w:val="24"/>
                <w:szCs w:val="24"/>
                <w:lang w:eastAsia="en-GB"/>
              </w:rPr>
              <w:t xml:space="preserve"> date</w:t>
            </w:r>
          </w:p>
        </w:tc>
        <w:tc>
          <w:tcPr>
            <w:tcW w:w="5503" w:type="dxa"/>
            <w:tcMar>
              <w:top w:w="8" w:type="dxa"/>
              <w:left w:w="108" w:type="dxa"/>
              <w:bottom w:w="8" w:type="dxa"/>
              <w:right w:w="108" w:type="dxa"/>
            </w:tcMar>
            <w:vAlign w:val="center"/>
          </w:tcPr>
          <w:p w14:paraId="1908FBE7" w14:textId="77777777" w:rsidR="000753F2" w:rsidRDefault="004D1ECF" w:rsidP="000753F2">
            <w:pPr>
              <w:spacing w:after="0" w:line="240" w:lineRule="auto"/>
              <w:rPr>
                <w:rFonts w:ascii="Arial" w:hAnsi="Arial" w:cs="Arial"/>
                <w:b/>
                <w:bCs/>
                <w:color w:val="1A2D5F"/>
                <w:sz w:val="24"/>
                <w:szCs w:val="24"/>
                <w:lang w:eastAsia="en-GB"/>
              </w:rPr>
            </w:pPr>
            <w:r>
              <w:rPr>
                <w:rFonts w:ascii="Arial" w:hAnsi="Arial" w:cs="Arial"/>
                <w:b/>
                <w:bCs/>
                <w:color w:val="1A2D5F"/>
                <w:sz w:val="24"/>
                <w:szCs w:val="24"/>
                <w:lang w:eastAsia="en-GB"/>
              </w:rPr>
              <w:t xml:space="preserve"> </w:t>
            </w:r>
            <w:r w:rsidR="005170B4">
              <w:rPr>
                <w:rFonts w:ascii="Arial" w:hAnsi="Arial" w:cs="Arial"/>
                <w:b/>
                <w:bCs/>
                <w:color w:val="1A2D5F"/>
                <w:sz w:val="24"/>
                <w:szCs w:val="24"/>
                <w:lang w:eastAsia="en-GB"/>
              </w:rPr>
              <w:t>Customer Experience Committee</w:t>
            </w:r>
          </w:p>
          <w:p w14:paraId="443D2839" w14:textId="77777777" w:rsidR="005170B4" w:rsidRDefault="005170B4" w:rsidP="000753F2">
            <w:pPr>
              <w:spacing w:after="0" w:line="240" w:lineRule="auto"/>
              <w:rPr>
                <w:rFonts w:ascii="Arial" w:hAnsi="Arial" w:cs="Arial"/>
                <w:b/>
                <w:bCs/>
                <w:color w:val="1A2D5F"/>
                <w:sz w:val="24"/>
                <w:szCs w:val="24"/>
                <w:lang w:eastAsia="en-GB"/>
              </w:rPr>
            </w:pPr>
            <w:r>
              <w:rPr>
                <w:rFonts w:ascii="Arial" w:hAnsi="Arial" w:cs="Arial"/>
                <w:b/>
                <w:bCs/>
                <w:color w:val="1A2D5F"/>
                <w:sz w:val="24"/>
                <w:szCs w:val="24"/>
                <w:lang w:eastAsia="en-GB"/>
              </w:rPr>
              <w:t>Village 135 customers</w:t>
            </w:r>
          </w:p>
          <w:p w14:paraId="3D7ECB4A" w14:textId="74F4F2A6" w:rsidR="005170B4" w:rsidRPr="00FF55D7" w:rsidRDefault="005170B4" w:rsidP="000753F2">
            <w:pPr>
              <w:spacing w:after="0" w:line="240" w:lineRule="auto"/>
              <w:rPr>
                <w:rFonts w:ascii="Arial" w:hAnsi="Arial" w:cs="Arial"/>
                <w:b/>
                <w:bCs/>
                <w:color w:val="1A2D5F"/>
                <w:sz w:val="24"/>
                <w:szCs w:val="24"/>
              </w:rPr>
            </w:pPr>
            <w:r>
              <w:rPr>
                <w:rFonts w:ascii="Arial" w:hAnsi="Arial" w:cs="Arial"/>
                <w:b/>
                <w:bCs/>
                <w:color w:val="1A2D5F"/>
                <w:sz w:val="24"/>
                <w:szCs w:val="24"/>
              </w:rPr>
              <w:t>WCHG reading group</w:t>
            </w:r>
          </w:p>
        </w:tc>
      </w:tr>
      <w:tr w:rsidR="000753F2" w:rsidRPr="00FF55D7" w14:paraId="4CD2E2D7" w14:textId="77777777" w:rsidTr="004D1ECF">
        <w:trPr>
          <w:trHeight w:val="594"/>
        </w:trPr>
        <w:tc>
          <w:tcPr>
            <w:tcW w:w="3961" w:type="dxa"/>
            <w:tcMar>
              <w:top w:w="8" w:type="dxa"/>
              <w:left w:w="108" w:type="dxa"/>
              <w:bottom w:w="8" w:type="dxa"/>
              <w:right w:w="108" w:type="dxa"/>
            </w:tcMar>
            <w:vAlign w:val="center"/>
            <w:hideMark/>
          </w:tcPr>
          <w:p w14:paraId="5AD2D346" w14:textId="77777777" w:rsidR="000753F2" w:rsidRPr="00FF55D7" w:rsidRDefault="000753F2" w:rsidP="000753F2">
            <w:pPr>
              <w:spacing w:after="0" w:line="240" w:lineRule="auto"/>
              <w:rPr>
                <w:bCs/>
                <w:color w:val="1A2D5F"/>
                <w:sz w:val="24"/>
                <w:szCs w:val="24"/>
              </w:rPr>
            </w:pPr>
            <w:r w:rsidRPr="00FF55D7">
              <w:rPr>
                <w:rFonts w:ascii="Arial" w:eastAsia="Arial" w:hAnsi="Arial" w:cs="Arial"/>
                <w:b/>
                <w:bCs/>
                <w:color w:val="1A2D5F"/>
                <w:sz w:val="24"/>
                <w:szCs w:val="24"/>
                <w:lang w:eastAsia="en-GB"/>
              </w:rPr>
              <w:t xml:space="preserve">Date for </w:t>
            </w:r>
            <w:r w:rsidR="004D1ECF">
              <w:rPr>
                <w:rFonts w:ascii="Arial" w:eastAsia="Arial" w:hAnsi="Arial" w:cs="Arial"/>
                <w:b/>
                <w:bCs/>
                <w:color w:val="1A2D5F"/>
                <w:sz w:val="24"/>
                <w:szCs w:val="24"/>
                <w:lang w:eastAsia="en-GB"/>
              </w:rPr>
              <w:t>policy</w:t>
            </w:r>
            <w:r w:rsidRPr="00FF55D7">
              <w:rPr>
                <w:rFonts w:ascii="Arial" w:eastAsia="Arial" w:hAnsi="Arial" w:cs="Arial"/>
                <w:b/>
                <w:bCs/>
                <w:color w:val="1A2D5F"/>
                <w:sz w:val="24"/>
                <w:szCs w:val="24"/>
                <w:lang w:eastAsia="en-GB"/>
              </w:rPr>
              <w:t xml:space="preserve"> </w:t>
            </w:r>
            <w:r>
              <w:rPr>
                <w:rFonts w:ascii="Arial" w:eastAsia="Arial" w:hAnsi="Arial" w:cs="Arial"/>
                <w:b/>
                <w:bCs/>
                <w:color w:val="1A2D5F"/>
                <w:sz w:val="24"/>
                <w:szCs w:val="24"/>
                <w:lang w:eastAsia="en-GB"/>
              </w:rPr>
              <w:t>r</w:t>
            </w:r>
            <w:r w:rsidRPr="00FF55D7">
              <w:rPr>
                <w:rFonts w:ascii="Arial" w:eastAsia="Arial" w:hAnsi="Arial" w:cs="Arial"/>
                <w:b/>
                <w:bCs/>
                <w:color w:val="1A2D5F"/>
                <w:sz w:val="24"/>
                <w:szCs w:val="24"/>
                <w:lang w:eastAsia="en-GB"/>
              </w:rPr>
              <w:t>eview</w:t>
            </w:r>
          </w:p>
        </w:tc>
        <w:tc>
          <w:tcPr>
            <w:tcW w:w="5503" w:type="dxa"/>
            <w:tcMar>
              <w:top w:w="8" w:type="dxa"/>
              <w:left w:w="108" w:type="dxa"/>
              <w:bottom w:w="8" w:type="dxa"/>
              <w:right w:w="108" w:type="dxa"/>
            </w:tcMar>
            <w:vAlign w:val="center"/>
            <w:hideMark/>
          </w:tcPr>
          <w:p w14:paraId="65000529" w14:textId="31CC9A0D" w:rsidR="000753F2" w:rsidRPr="00FF55D7" w:rsidRDefault="004D1ECF" w:rsidP="000753F2">
            <w:pPr>
              <w:spacing w:after="0" w:line="240" w:lineRule="auto"/>
              <w:rPr>
                <w:bCs/>
                <w:color w:val="1A2D5F"/>
                <w:sz w:val="24"/>
                <w:szCs w:val="24"/>
              </w:rPr>
            </w:pPr>
            <w:r>
              <w:rPr>
                <w:rFonts w:ascii="Arial" w:eastAsia="Arial" w:hAnsi="Arial" w:cs="Arial"/>
                <w:b/>
                <w:bCs/>
                <w:color w:val="1A2D5F"/>
                <w:sz w:val="24"/>
                <w:szCs w:val="24"/>
                <w:lang w:eastAsia="en-GB"/>
              </w:rPr>
              <w:t xml:space="preserve"> </w:t>
            </w:r>
            <w:r w:rsidR="00710ADA">
              <w:rPr>
                <w:rFonts w:ascii="Arial" w:eastAsia="Arial" w:hAnsi="Arial" w:cs="Arial"/>
                <w:b/>
                <w:bCs/>
                <w:color w:val="1A2D5F"/>
                <w:sz w:val="24"/>
                <w:szCs w:val="24"/>
                <w:lang w:eastAsia="en-GB"/>
              </w:rPr>
              <w:t>June</w:t>
            </w:r>
            <w:r w:rsidR="005170B4">
              <w:rPr>
                <w:rFonts w:ascii="Arial" w:eastAsia="Arial" w:hAnsi="Arial" w:cs="Arial"/>
                <w:b/>
                <w:bCs/>
                <w:color w:val="1A2D5F"/>
                <w:sz w:val="24"/>
                <w:szCs w:val="24"/>
                <w:lang w:eastAsia="en-GB"/>
              </w:rPr>
              <w:t xml:space="preserve"> 202</w:t>
            </w:r>
            <w:r w:rsidR="00005B09">
              <w:rPr>
                <w:rFonts w:ascii="Arial" w:eastAsia="Arial" w:hAnsi="Arial" w:cs="Arial"/>
                <w:b/>
                <w:bCs/>
                <w:color w:val="1A2D5F"/>
                <w:sz w:val="24"/>
                <w:szCs w:val="24"/>
                <w:lang w:eastAsia="en-GB"/>
              </w:rPr>
              <w:t>8</w:t>
            </w:r>
          </w:p>
        </w:tc>
      </w:tr>
      <w:tr w:rsidR="000753F2" w:rsidRPr="00FF55D7" w14:paraId="3666F2F2" w14:textId="77777777" w:rsidTr="004D1ECF">
        <w:trPr>
          <w:trHeight w:val="594"/>
        </w:trPr>
        <w:tc>
          <w:tcPr>
            <w:tcW w:w="3961" w:type="dxa"/>
            <w:tcMar>
              <w:top w:w="8" w:type="dxa"/>
              <w:left w:w="108" w:type="dxa"/>
              <w:bottom w:w="8" w:type="dxa"/>
              <w:right w:w="108" w:type="dxa"/>
            </w:tcMar>
            <w:vAlign w:val="center"/>
            <w:hideMark/>
          </w:tcPr>
          <w:p w14:paraId="51552FFD" w14:textId="77777777" w:rsidR="000753F2" w:rsidRPr="00FF55D7" w:rsidRDefault="000753F2" w:rsidP="000753F2">
            <w:pPr>
              <w:spacing w:after="0" w:line="240" w:lineRule="auto"/>
              <w:rPr>
                <w:bCs/>
                <w:color w:val="1A2D5F"/>
                <w:sz w:val="24"/>
                <w:szCs w:val="24"/>
              </w:rPr>
            </w:pPr>
            <w:r w:rsidRPr="00FF55D7">
              <w:rPr>
                <w:rFonts w:ascii="Arial" w:eastAsia="Arial" w:hAnsi="Arial" w:cs="Arial"/>
                <w:b/>
                <w:bCs/>
                <w:color w:val="1A2D5F"/>
                <w:sz w:val="24"/>
                <w:szCs w:val="24"/>
                <w:lang w:eastAsia="en-GB"/>
              </w:rPr>
              <w:t xml:space="preserve">Linked </w:t>
            </w:r>
            <w:r>
              <w:rPr>
                <w:rFonts w:ascii="Arial" w:eastAsia="Arial" w:hAnsi="Arial" w:cs="Arial"/>
                <w:b/>
                <w:bCs/>
                <w:color w:val="1A2D5F"/>
                <w:sz w:val="24"/>
                <w:szCs w:val="24"/>
                <w:lang w:eastAsia="en-GB"/>
              </w:rPr>
              <w:t>s</w:t>
            </w:r>
            <w:r w:rsidRPr="00FF55D7">
              <w:rPr>
                <w:rFonts w:ascii="Arial" w:eastAsia="Arial" w:hAnsi="Arial" w:cs="Arial"/>
                <w:b/>
                <w:bCs/>
                <w:color w:val="1A2D5F"/>
                <w:sz w:val="24"/>
                <w:szCs w:val="24"/>
                <w:lang w:eastAsia="en-GB"/>
              </w:rPr>
              <w:t>trategies</w:t>
            </w:r>
            <w:r>
              <w:rPr>
                <w:rFonts w:ascii="Arial" w:eastAsia="Arial" w:hAnsi="Arial" w:cs="Arial"/>
                <w:b/>
                <w:bCs/>
                <w:color w:val="1A2D5F"/>
                <w:sz w:val="24"/>
                <w:szCs w:val="24"/>
                <w:lang w:eastAsia="en-GB"/>
              </w:rPr>
              <w:t>/policies</w:t>
            </w:r>
          </w:p>
        </w:tc>
        <w:tc>
          <w:tcPr>
            <w:tcW w:w="5503" w:type="dxa"/>
            <w:tcMar>
              <w:top w:w="8" w:type="dxa"/>
              <w:left w:w="108" w:type="dxa"/>
              <w:bottom w:w="8" w:type="dxa"/>
              <w:right w:w="108" w:type="dxa"/>
            </w:tcMar>
            <w:vAlign w:val="center"/>
            <w:hideMark/>
          </w:tcPr>
          <w:p w14:paraId="39BB1247" w14:textId="10CF03D6" w:rsidR="000753F2" w:rsidRPr="00FF55D7" w:rsidRDefault="00710ADA" w:rsidP="000753F2">
            <w:pPr>
              <w:spacing w:after="0" w:line="240" w:lineRule="auto"/>
              <w:rPr>
                <w:bCs/>
                <w:color w:val="1A2D5F"/>
                <w:sz w:val="24"/>
                <w:szCs w:val="24"/>
              </w:rPr>
            </w:pPr>
            <w:r>
              <w:rPr>
                <w:rFonts w:ascii="Arial" w:eastAsia="Arial" w:hAnsi="Arial" w:cs="Arial"/>
                <w:b/>
                <w:bCs/>
                <w:color w:val="1A2D5F"/>
                <w:sz w:val="24"/>
                <w:szCs w:val="24"/>
                <w:lang w:eastAsia="en-GB"/>
              </w:rPr>
              <w:t>R</w:t>
            </w:r>
            <w:r w:rsidR="000753F2" w:rsidRPr="00FF55D7">
              <w:rPr>
                <w:rFonts w:ascii="Arial" w:eastAsia="Arial" w:hAnsi="Arial" w:cs="Arial"/>
                <w:b/>
                <w:bCs/>
                <w:color w:val="1A2D5F"/>
                <w:sz w:val="24"/>
                <w:szCs w:val="24"/>
                <w:lang w:eastAsia="en-GB"/>
              </w:rPr>
              <w:t>esident Involvement</w:t>
            </w:r>
          </w:p>
          <w:p w14:paraId="58B8FB31" w14:textId="77777777" w:rsidR="000753F2" w:rsidRPr="00FF55D7" w:rsidRDefault="000753F2" w:rsidP="000753F2">
            <w:pPr>
              <w:spacing w:after="0" w:line="240" w:lineRule="auto"/>
              <w:rPr>
                <w:rFonts w:ascii="Arial" w:eastAsia="Arial" w:hAnsi="Arial" w:cs="Arial"/>
                <w:b/>
                <w:bCs/>
                <w:color w:val="1A2D5F"/>
                <w:sz w:val="24"/>
                <w:szCs w:val="24"/>
              </w:rPr>
            </w:pPr>
            <w:r w:rsidRPr="00FF55D7">
              <w:rPr>
                <w:rFonts w:ascii="Arial" w:eastAsia="Arial" w:hAnsi="Arial" w:cs="Arial"/>
                <w:b/>
                <w:bCs/>
                <w:color w:val="1A2D5F"/>
                <w:sz w:val="24"/>
                <w:szCs w:val="24"/>
                <w:lang w:eastAsia="en-GB"/>
              </w:rPr>
              <w:t>Customer Access</w:t>
            </w:r>
          </w:p>
          <w:p w14:paraId="4B8978FE" w14:textId="77777777" w:rsidR="000753F2" w:rsidRPr="00FF55D7" w:rsidRDefault="000753F2" w:rsidP="000753F2">
            <w:pPr>
              <w:spacing w:after="0" w:line="240" w:lineRule="auto"/>
              <w:rPr>
                <w:bCs/>
                <w:color w:val="1A2D5F"/>
                <w:sz w:val="24"/>
                <w:szCs w:val="24"/>
              </w:rPr>
            </w:pPr>
            <w:r w:rsidRPr="00FF55D7">
              <w:rPr>
                <w:rFonts w:ascii="Arial" w:eastAsia="Arial" w:hAnsi="Arial" w:cs="Arial"/>
                <w:b/>
                <w:bCs/>
                <w:color w:val="1A2D5F"/>
                <w:sz w:val="24"/>
                <w:szCs w:val="24"/>
                <w:lang w:eastAsia="en-GB"/>
              </w:rPr>
              <w:t xml:space="preserve">Governance Strategy </w:t>
            </w:r>
          </w:p>
          <w:p w14:paraId="5ECAF01A" w14:textId="77777777" w:rsidR="000753F2" w:rsidRPr="00FF55D7" w:rsidRDefault="000753F2" w:rsidP="000753F2">
            <w:pPr>
              <w:spacing w:after="0" w:line="240" w:lineRule="auto"/>
              <w:rPr>
                <w:bCs/>
                <w:color w:val="1A2D5F"/>
                <w:sz w:val="24"/>
                <w:szCs w:val="24"/>
              </w:rPr>
            </w:pPr>
            <w:r w:rsidRPr="00FF55D7">
              <w:rPr>
                <w:rFonts w:ascii="Arial" w:eastAsia="Arial" w:hAnsi="Arial" w:cs="Arial"/>
                <w:b/>
                <w:bCs/>
                <w:color w:val="1A2D5F"/>
                <w:sz w:val="24"/>
                <w:szCs w:val="24"/>
                <w:lang w:eastAsia="en-GB"/>
              </w:rPr>
              <w:t>Equality and Diversity</w:t>
            </w:r>
          </w:p>
          <w:p w14:paraId="2A6A10DB" w14:textId="77777777" w:rsidR="000753F2" w:rsidRPr="00FF55D7" w:rsidRDefault="000753F2" w:rsidP="000753F2">
            <w:pPr>
              <w:spacing w:after="0" w:line="240" w:lineRule="auto"/>
              <w:rPr>
                <w:bCs/>
                <w:color w:val="1A2D5F"/>
                <w:sz w:val="24"/>
                <w:szCs w:val="24"/>
              </w:rPr>
            </w:pPr>
            <w:r w:rsidRPr="00FF55D7">
              <w:rPr>
                <w:rFonts w:ascii="Arial" w:eastAsia="Arial" w:hAnsi="Arial" w:cs="Arial"/>
                <w:b/>
                <w:bCs/>
                <w:color w:val="1A2D5F"/>
                <w:sz w:val="24"/>
                <w:szCs w:val="24"/>
                <w:lang w:eastAsia="en-GB"/>
              </w:rPr>
              <w:t>Community Investment</w:t>
            </w:r>
          </w:p>
          <w:p w14:paraId="485AA135" w14:textId="77777777" w:rsidR="000753F2" w:rsidRPr="00FF55D7" w:rsidRDefault="000753F2" w:rsidP="000753F2">
            <w:pPr>
              <w:spacing w:after="0" w:line="240" w:lineRule="auto"/>
              <w:rPr>
                <w:bCs/>
                <w:color w:val="1A2D5F"/>
                <w:sz w:val="24"/>
                <w:szCs w:val="24"/>
              </w:rPr>
            </w:pPr>
            <w:r w:rsidRPr="00FF55D7">
              <w:rPr>
                <w:rFonts w:ascii="Arial" w:eastAsia="Arial" w:hAnsi="Arial" w:cs="Arial"/>
                <w:b/>
                <w:bCs/>
                <w:color w:val="1A2D5F"/>
                <w:sz w:val="24"/>
                <w:szCs w:val="24"/>
                <w:lang w:eastAsia="en-GB"/>
              </w:rPr>
              <w:t>Community Safety</w:t>
            </w:r>
          </w:p>
          <w:p w14:paraId="57E74ADD" w14:textId="77777777" w:rsidR="000753F2" w:rsidRPr="00FF55D7" w:rsidRDefault="000753F2" w:rsidP="000753F2">
            <w:pPr>
              <w:spacing w:after="0" w:line="240" w:lineRule="auto"/>
              <w:rPr>
                <w:bCs/>
                <w:color w:val="1A2D5F"/>
                <w:sz w:val="24"/>
                <w:szCs w:val="24"/>
              </w:rPr>
            </w:pPr>
            <w:r w:rsidRPr="00FF55D7">
              <w:rPr>
                <w:rFonts w:ascii="Arial" w:eastAsia="Arial" w:hAnsi="Arial" w:cs="Arial"/>
                <w:b/>
                <w:bCs/>
                <w:color w:val="1A2D5F"/>
                <w:sz w:val="24"/>
                <w:szCs w:val="24"/>
                <w:lang w:eastAsia="en-GB"/>
              </w:rPr>
              <w:t>Neighbourhood</w:t>
            </w:r>
          </w:p>
          <w:p w14:paraId="5F2FED9B" w14:textId="77777777" w:rsidR="000753F2" w:rsidRPr="00FF55D7" w:rsidRDefault="000753F2" w:rsidP="000753F2">
            <w:pPr>
              <w:spacing w:after="0" w:line="240" w:lineRule="auto"/>
              <w:rPr>
                <w:bCs/>
                <w:color w:val="1A2D5F"/>
                <w:sz w:val="24"/>
                <w:szCs w:val="24"/>
              </w:rPr>
            </w:pPr>
            <w:r w:rsidRPr="00FF55D7">
              <w:rPr>
                <w:rFonts w:ascii="Arial" w:eastAsia="Arial" w:hAnsi="Arial" w:cs="Arial"/>
                <w:b/>
                <w:bCs/>
                <w:color w:val="1A2D5F"/>
                <w:sz w:val="24"/>
                <w:szCs w:val="24"/>
                <w:lang w:eastAsia="en-GB"/>
              </w:rPr>
              <w:t>Asset Management</w:t>
            </w:r>
          </w:p>
          <w:p w14:paraId="4CBB2DAC" w14:textId="77777777" w:rsidR="000753F2" w:rsidRPr="00FF55D7" w:rsidRDefault="000753F2" w:rsidP="000753F2">
            <w:pPr>
              <w:spacing w:after="0" w:line="240" w:lineRule="auto"/>
              <w:rPr>
                <w:bCs/>
                <w:color w:val="1A2D5F"/>
                <w:sz w:val="24"/>
                <w:szCs w:val="24"/>
              </w:rPr>
            </w:pPr>
            <w:r w:rsidRPr="00FF55D7">
              <w:rPr>
                <w:rFonts w:ascii="Arial" w:eastAsia="Arial" w:hAnsi="Arial" w:cs="Arial"/>
                <w:b/>
                <w:bCs/>
                <w:color w:val="1A2D5F"/>
                <w:sz w:val="24"/>
                <w:szCs w:val="24"/>
                <w:lang w:eastAsia="en-GB"/>
              </w:rPr>
              <w:t>Risk Management</w:t>
            </w:r>
          </w:p>
          <w:p w14:paraId="43D3FB92" w14:textId="0D886BCA" w:rsidR="000753F2" w:rsidRPr="00FF55D7" w:rsidRDefault="000753F2" w:rsidP="000753F2">
            <w:pPr>
              <w:spacing w:after="0" w:line="240" w:lineRule="auto"/>
              <w:rPr>
                <w:bCs/>
                <w:color w:val="1A2D5F"/>
                <w:sz w:val="24"/>
                <w:szCs w:val="24"/>
              </w:rPr>
            </w:pPr>
          </w:p>
        </w:tc>
      </w:tr>
      <w:tr w:rsidR="000753F2" w:rsidRPr="00FF55D7" w14:paraId="2C6C7D88" w14:textId="77777777" w:rsidTr="004D1ECF">
        <w:trPr>
          <w:trHeight w:val="594"/>
        </w:trPr>
        <w:tc>
          <w:tcPr>
            <w:tcW w:w="3961" w:type="dxa"/>
            <w:tcMar>
              <w:top w:w="8" w:type="dxa"/>
              <w:left w:w="108" w:type="dxa"/>
              <w:bottom w:w="8" w:type="dxa"/>
              <w:right w:w="108" w:type="dxa"/>
            </w:tcMar>
            <w:vAlign w:val="center"/>
            <w:hideMark/>
          </w:tcPr>
          <w:p w14:paraId="2682FEC3" w14:textId="77777777" w:rsidR="000753F2" w:rsidRPr="00FF55D7" w:rsidRDefault="000753F2" w:rsidP="000753F2">
            <w:pPr>
              <w:spacing w:after="0" w:line="240" w:lineRule="auto"/>
              <w:rPr>
                <w:bCs/>
                <w:color w:val="1A2D5F"/>
                <w:sz w:val="24"/>
                <w:szCs w:val="24"/>
              </w:rPr>
            </w:pPr>
            <w:r w:rsidRPr="00FF55D7">
              <w:rPr>
                <w:rFonts w:ascii="Arial" w:eastAsia="Arial" w:hAnsi="Arial" w:cs="Arial"/>
                <w:b/>
                <w:bCs/>
                <w:color w:val="1A2D5F"/>
                <w:sz w:val="24"/>
                <w:szCs w:val="24"/>
                <w:lang w:eastAsia="en-GB"/>
              </w:rPr>
              <w:t>Version</w:t>
            </w:r>
            <w:r w:rsidR="00D72702">
              <w:rPr>
                <w:rFonts w:ascii="Arial" w:eastAsia="Arial" w:hAnsi="Arial" w:cs="Arial"/>
                <w:b/>
                <w:bCs/>
                <w:color w:val="1A2D5F"/>
                <w:sz w:val="24"/>
                <w:szCs w:val="24"/>
                <w:lang w:eastAsia="en-GB"/>
              </w:rPr>
              <w:t>/date</w:t>
            </w:r>
          </w:p>
        </w:tc>
        <w:tc>
          <w:tcPr>
            <w:tcW w:w="5503" w:type="dxa"/>
            <w:tcMar>
              <w:top w:w="8" w:type="dxa"/>
              <w:left w:w="108" w:type="dxa"/>
              <w:bottom w:w="8" w:type="dxa"/>
              <w:right w:w="108" w:type="dxa"/>
            </w:tcMar>
            <w:vAlign w:val="center"/>
            <w:hideMark/>
          </w:tcPr>
          <w:p w14:paraId="0A74584F" w14:textId="4784A05A" w:rsidR="000753F2" w:rsidRPr="00FF55D7" w:rsidRDefault="000753F2" w:rsidP="000753F2">
            <w:pPr>
              <w:spacing w:after="0" w:line="240" w:lineRule="auto"/>
              <w:rPr>
                <w:bCs/>
                <w:color w:val="1A2D5F"/>
                <w:sz w:val="24"/>
                <w:szCs w:val="24"/>
              </w:rPr>
            </w:pPr>
            <w:r w:rsidRPr="00FF55D7">
              <w:rPr>
                <w:rFonts w:ascii="Arial" w:eastAsia="Arial" w:hAnsi="Arial" w:cs="Arial"/>
                <w:b/>
                <w:bCs/>
                <w:color w:val="1A2D5F"/>
                <w:sz w:val="24"/>
                <w:szCs w:val="24"/>
                <w:lang w:eastAsia="en-GB"/>
              </w:rPr>
              <w:t>V</w:t>
            </w:r>
            <w:r w:rsidR="00D72702">
              <w:rPr>
                <w:rFonts w:ascii="Arial" w:eastAsia="Arial" w:hAnsi="Arial" w:cs="Arial"/>
                <w:b/>
                <w:bCs/>
                <w:color w:val="1A2D5F"/>
                <w:sz w:val="24"/>
                <w:szCs w:val="24"/>
                <w:lang w:eastAsia="en-GB"/>
              </w:rPr>
              <w:t>1</w:t>
            </w:r>
            <w:r w:rsidRPr="00FF55D7">
              <w:rPr>
                <w:rFonts w:ascii="Arial" w:eastAsia="Arial" w:hAnsi="Arial" w:cs="Arial"/>
                <w:b/>
                <w:bCs/>
                <w:color w:val="1A2D5F"/>
                <w:sz w:val="24"/>
                <w:szCs w:val="24"/>
                <w:lang w:eastAsia="en-GB"/>
              </w:rPr>
              <w:t>.</w:t>
            </w:r>
            <w:r w:rsidR="00F51620">
              <w:rPr>
                <w:rFonts w:ascii="Arial" w:eastAsia="Arial" w:hAnsi="Arial" w:cs="Arial"/>
                <w:b/>
                <w:bCs/>
                <w:color w:val="1A2D5F"/>
                <w:sz w:val="24"/>
                <w:szCs w:val="24"/>
                <w:lang w:eastAsia="en-GB"/>
              </w:rPr>
              <w:t>2</w:t>
            </w:r>
            <w:r w:rsidR="00D72702">
              <w:rPr>
                <w:rFonts w:ascii="Arial" w:eastAsia="Arial" w:hAnsi="Arial" w:cs="Arial"/>
                <w:b/>
                <w:bCs/>
                <w:color w:val="1A2D5F"/>
                <w:sz w:val="24"/>
                <w:szCs w:val="24"/>
                <w:lang w:eastAsia="en-GB"/>
              </w:rPr>
              <w:t xml:space="preserve"> </w:t>
            </w:r>
            <w:r w:rsidR="008362D0">
              <w:rPr>
                <w:rFonts w:ascii="Arial" w:eastAsia="Arial" w:hAnsi="Arial" w:cs="Arial"/>
                <w:b/>
                <w:bCs/>
                <w:color w:val="1A2D5F"/>
                <w:sz w:val="24"/>
                <w:szCs w:val="24"/>
                <w:lang w:eastAsia="en-GB"/>
              </w:rPr>
              <w:t>–</w:t>
            </w:r>
            <w:r w:rsidR="00B8082D">
              <w:rPr>
                <w:rFonts w:ascii="Arial" w:eastAsia="Arial" w:hAnsi="Arial" w:cs="Arial"/>
                <w:b/>
                <w:bCs/>
                <w:color w:val="1A2D5F"/>
                <w:sz w:val="24"/>
                <w:szCs w:val="24"/>
                <w:lang w:eastAsia="en-GB"/>
              </w:rPr>
              <w:t xml:space="preserve"> </w:t>
            </w:r>
            <w:r w:rsidR="00710ADA">
              <w:rPr>
                <w:rFonts w:ascii="Arial" w:eastAsia="Arial" w:hAnsi="Arial" w:cs="Arial"/>
                <w:b/>
                <w:bCs/>
                <w:color w:val="1A2D5F"/>
                <w:sz w:val="24"/>
                <w:szCs w:val="24"/>
                <w:lang w:eastAsia="en-GB"/>
              </w:rPr>
              <w:t xml:space="preserve">June </w:t>
            </w:r>
            <w:r w:rsidR="008362D0">
              <w:rPr>
                <w:rFonts w:ascii="Arial" w:eastAsia="Arial" w:hAnsi="Arial" w:cs="Arial"/>
                <w:b/>
                <w:bCs/>
                <w:color w:val="1A2D5F"/>
                <w:sz w:val="24"/>
                <w:szCs w:val="24"/>
                <w:lang w:eastAsia="en-GB"/>
              </w:rPr>
              <w:t>2025</w:t>
            </w:r>
            <w:r w:rsidR="00D72702">
              <w:rPr>
                <w:rFonts w:ascii="Arial" w:eastAsia="Arial" w:hAnsi="Arial" w:cs="Arial"/>
                <w:b/>
                <w:bCs/>
                <w:color w:val="1A2D5F"/>
                <w:sz w:val="24"/>
                <w:szCs w:val="24"/>
                <w:lang w:eastAsia="en-GB"/>
              </w:rPr>
              <w:t xml:space="preserve"> </w:t>
            </w:r>
          </w:p>
        </w:tc>
      </w:tr>
    </w:tbl>
    <w:p w14:paraId="2AF2B371" w14:textId="77777777" w:rsidR="005C57AF" w:rsidRDefault="005C57AF" w:rsidP="00291052">
      <w:pPr>
        <w:jc w:val="center"/>
        <w:rPr>
          <w:rFonts w:ascii="Calibri" w:eastAsia="Calibri" w:hAnsi="Calibri" w:cs="Calibri"/>
          <w:b/>
          <w:bCs/>
          <w:color w:val="1A2D5F"/>
          <w:sz w:val="48"/>
          <w:szCs w:val="48"/>
          <w:lang w:eastAsia="en-GB"/>
        </w:rPr>
      </w:pPr>
    </w:p>
    <w:p w14:paraId="3BDAD031" w14:textId="77777777" w:rsidR="005C57AF" w:rsidRDefault="005C57AF" w:rsidP="00D54C16">
      <w:pPr>
        <w:rPr>
          <w:rFonts w:ascii="Calibri" w:eastAsia="Calibri" w:hAnsi="Calibri" w:cs="Calibri"/>
          <w:b/>
          <w:bCs/>
          <w:color w:val="1A2D5F"/>
          <w:sz w:val="48"/>
          <w:szCs w:val="48"/>
          <w:lang w:eastAsia="en-GB"/>
        </w:rPr>
      </w:pPr>
    </w:p>
    <w:p w14:paraId="5471AEFB" w14:textId="77777777" w:rsidR="005C57AF" w:rsidRDefault="005C57AF" w:rsidP="00D54C16">
      <w:pPr>
        <w:rPr>
          <w:rFonts w:ascii="Calibri" w:eastAsia="Calibri" w:hAnsi="Calibri" w:cs="Calibri"/>
          <w:b/>
          <w:bCs/>
          <w:color w:val="1A2D5F"/>
          <w:sz w:val="48"/>
          <w:szCs w:val="48"/>
          <w:lang w:eastAsia="en-GB"/>
        </w:rPr>
      </w:pPr>
    </w:p>
    <w:p w14:paraId="2852C274" w14:textId="77777777" w:rsidR="005C57AF" w:rsidRDefault="005C57AF" w:rsidP="00D54C16">
      <w:pPr>
        <w:rPr>
          <w:rFonts w:ascii="Calibri" w:eastAsia="Calibri" w:hAnsi="Calibri" w:cs="Calibri"/>
          <w:b/>
          <w:bCs/>
          <w:color w:val="1A2D5F"/>
          <w:sz w:val="48"/>
          <w:szCs w:val="48"/>
          <w:lang w:eastAsia="en-GB"/>
        </w:rPr>
      </w:pPr>
    </w:p>
    <w:p w14:paraId="60147E78" w14:textId="68131DE4" w:rsidR="00D54C16" w:rsidRDefault="00F51620" w:rsidP="00D54C16">
      <w:pPr>
        <w:jc w:val="center"/>
        <w:rPr>
          <w:rFonts w:ascii="Calibri" w:eastAsia="Calibri" w:hAnsi="Calibri" w:cs="Calibri"/>
          <w:b/>
          <w:bCs/>
          <w:color w:val="1A2D5F"/>
          <w:sz w:val="48"/>
          <w:szCs w:val="48"/>
          <w:lang w:eastAsia="en-GB"/>
        </w:rPr>
      </w:pPr>
      <w:r>
        <w:rPr>
          <w:rFonts w:ascii="Calibri" w:eastAsia="Calibri" w:hAnsi="Calibri" w:cs="Calibri"/>
          <w:b/>
          <w:bCs/>
          <w:color w:val="1A2D5F"/>
          <w:sz w:val="48"/>
          <w:szCs w:val="48"/>
          <w:lang w:eastAsia="en-GB"/>
        </w:rPr>
        <w:t xml:space="preserve">Village 135 Scooter </w:t>
      </w:r>
      <w:r w:rsidR="00D54C16">
        <w:rPr>
          <w:rFonts w:ascii="Calibri" w:eastAsia="Calibri" w:hAnsi="Calibri" w:cs="Calibri"/>
          <w:b/>
          <w:bCs/>
          <w:color w:val="1A2D5F"/>
          <w:sz w:val="48"/>
          <w:szCs w:val="48"/>
          <w:lang w:eastAsia="en-GB"/>
        </w:rPr>
        <w:t>Policy</w:t>
      </w:r>
    </w:p>
    <w:p w14:paraId="2CB40961" w14:textId="77777777" w:rsidR="00F51620" w:rsidRDefault="00F51620" w:rsidP="00F51620">
      <w:pPr>
        <w:rPr>
          <w:rFonts w:ascii="Arial" w:hAnsi="Arial" w:cs="Arial"/>
          <w:b/>
        </w:rPr>
      </w:pPr>
    </w:p>
    <w:p w14:paraId="5F9DA0E0" w14:textId="0168CE03" w:rsidR="00F51620" w:rsidRPr="00C13ED0" w:rsidRDefault="00F51620" w:rsidP="00F51620">
      <w:pPr>
        <w:rPr>
          <w:rFonts w:ascii="Arial" w:hAnsi="Arial" w:cs="Arial"/>
          <w:b/>
          <w:color w:val="000000" w:themeColor="text1"/>
        </w:rPr>
      </w:pPr>
      <w:r w:rsidRPr="00C13ED0">
        <w:rPr>
          <w:rFonts w:ascii="Arial" w:hAnsi="Arial" w:cs="Arial"/>
          <w:b/>
          <w:color w:val="000000" w:themeColor="text1"/>
        </w:rPr>
        <w:t xml:space="preserve">Purpose of this policy </w:t>
      </w:r>
    </w:p>
    <w:p w14:paraId="3068F225" w14:textId="23F0A73D" w:rsidR="00F51620" w:rsidRPr="00C13ED0" w:rsidRDefault="00F51620" w:rsidP="00F51620">
      <w:pPr>
        <w:ind w:left="720" w:hanging="720"/>
        <w:rPr>
          <w:rFonts w:ascii="Arial" w:hAnsi="Arial" w:cs="Arial"/>
          <w:color w:val="000000" w:themeColor="text1"/>
        </w:rPr>
      </w:pPr>
      <w:r w:rsidRPr="00C13ED0">
        <w:rPr>
          <w:rFonts w:ascii="Arial" w:hAnsi="Arial" w:cs="Arial"/>
          <w:color w:val="000000" w:themeColor="text1"/>
        </w:rPr>
        <w:t>1.1</w:t>
      </w:r>
      <w:r w:rsidRPr="00C13ED0">
        <w:rPr>
          <w:rFonts w:ascii="Arial" w:hAnsi="Arial" w:cs="Arial"/>
          <w:color w:val="000000" w:themeColor="text1"/>
        </w:rPr>
        <w:tab/>
        <w:t xml:space="preserve">The purpose of this policy is to ensure that Wythenshawe Community Housing Group (WCHG) is able to effectively manage ownership of mobility scooters </w:t>
      </w:r>
      <w:r w:rsidR="008C3895" w:rsidRPr="00C13ED0">
        <w:rPr>
          <w:rFonts w:ascii="Arial" w:hAnsi="Arial" w:cs="Arial"/>
          <w:color w:val="000000" w:themeColor="text1"/>
        </w:rPr>
        <w:t xml:space="preserve">used </w:t>
      </w:r>
      <w:r w:rsidRPr="00C13ED0">
        <w:rPr>
          <w:rFonts w:ascii="Arial" w:hAnsi="Arial" w:cs="Arial"/>
          <w:color w:val="000000" w:themeColor="text1"/>
        </w:rPr>
        <w:t xml:space="preserve">by our </w:t>
      </w:r>
      <w:r w:rsidRPr="00C13ED0">
        <w:rPr>
          <w:rFonts w:ascii="Arial" w:hAnsi="Arial" w:cs="Arial"/>
          <w:color w:val="000000" w:themeColor="text1"/>
        </w:rPr>
        <w:lastRenderedPageBreak/>
        <w:t>residents</w:t>
      </w:r>
      <w:r w:rsidR="008C3895" w:rsidRPr="00C13ED0">
        <w:rPr>
          <w:rFonts w:ascii="Arial" w:hAnsi="Arial" w:cs="Arial"/>
          <w:color w:val="000000" w:themeColor="text1"/>
        </w:rPr>
        <w:t xml:space="preserve"> and visitors</w:t>
      </w:r>
      <w:r w:rsidRPr="00C13ED0">
        <w:rPr>
          <w:rFonts w:ascii="Arial" w:hAnsi="Arial" w:cs="Arial"/>
          <w:color w:val="000000" w:themeColor="text1"/>
        </w:rPr>
        <w:t xml:space="preserve"> to ensure that these vehicles are stored, charged and operated appropriately for the safety of all </w:t>
      </w:r>
      <w:r w:rsidR="008C3895" w:rsidRPr="00C13ED0">
        <w:rPr>
          <w:rFonts w:ascii="Arial" w:hAnsi="Arial" w:cs="Arial"/>
          <w:color w:val="000000" w:themeColor="text1"/>
        </w:rPr>
        <w:t>who live</w:t>
      </w:r>
      <w:r w:rsidR="00E11C2B" w:rsidRPr="00C13ED0">
        <w:rPr>
          <w:rFonts w:ascii="Arial" w:hAnsi="Arial" w:cs="Arial"/>
          <w:color w:val="000000" w:themeColor="text1"/>
        </w:rPr>
        <w:t>, visit</w:t>
      </w:r>
      <w:r w:rsidR="008C3895" w:rsidRPr="00C13ED0">
        <w:rPr>
          <w:rFonts w:ascii="Arial" w:hAnsi="Arial" w:cs="Arial"/>
          <w:color w:val="000000" w:themeColor="text1"/>
        </w:rPr>
        <w:t xml:space="preserve"> and work at Village 135</w:t>
      </w:r>
      <w:r w:rsidRPr="00C13ED0">
        <w:rPr>
          <w:rFonts w:ascii="Arial" w:hAnsi="Arial" w:cs="Arial"/>
          <w:color w:val="000000" w:themeColor="text1"/>
        </w:rPr>
        <w:t>.</w:t>
      </w:r>
    </w:p>
    <w:p w14:paraId="0997951D" w14:textId="7ED3D45E" w:rsidR="004B11EB" w:rsidRPr="00C13ED0" w:rsidRDefault="00F51620" w:rsidP="004B11EB">
      <w:pPr>
        <w:ind w:left="720" w:hanging="720"/>
        <w:rPr>
          <w:rFonts w:ascii="Arial" w:hAnsi="Arial" w:cs="Arial"/>
          <w:color w:val="000000" w:themeColor="text1"/>
        </w:rPr>
      </w:pPr>
      <w:r w:rsidRPr="00C13ED0">
        <w:rPr>
          <w:rFonts w:ascii="Arial" w:hAnsi="Arial" w:cs="Arial"/>
          <w:color w:val="000000" w:themeColor="text1"/>
        </w:rPr>
        <w:t>1.2</w:t>
      </w:r>
      <w:r w:rsidRPr="00C13ED0">
        <w:rPr>
          <w:rFonts w:ascii="Arial" w:hAnsi="Arial" w:cs="Arial"/>
          <w:color w:val="000000" w:themeColor="text1"/>
        </w:rPr>
        <w:tab/>
        <w:t xml:space="preserve">The policy refers to class </w:t>
      </w:r>
      <w:r w:rsidR="00C86C1A">
        <w:rPr>
          <w:rFonts w:ascii="Arial" w:hAnsi="Arial" w:cs="Arial"/>
          <w:color w:val="000000" w:themeColor="text1"/>
        </w:rPr>
        <w:t xml:space="preserve">1 </w:t>
      </w:r>
      <w:r w:rsidR="001B7DE0">
        <w:rPr>
          <w:rFonts w:ascii="Arial" w:hAnsi="Arial" w:cs="Arial"/>
          <w:color w:val="000000" w:themeColor="text1"/>
        </w:rPr>
        <w:t xml:space="preserve">powered wheelchairs and </w:t>
      </w:r>
      <w:r w:rsidR="00576E29" w:rsidRPr="00C13ED0">
        <w:rPr>
          <w:rFonts w:ascii="Arial" w:hAnsi="Arial" w:cs="Arial"/>
          <w:color w:val="000000" w:themeColor="text1"/>
        </w:rPr>
        <w:t>2</w:t>
      </w:r>
      <w:r w:rsidRPr="00C13ED0">
        <w:rPr>
          <w:rFonts w:ascii="Arial" w:hAnsi="Arial" w:cs="Arial"/>
          <w:color w:val="000000" w:themeColor="text1"/>
        </w:rPr>
        <w:t xml:space="preserve"> mobility scooters as defined in the Use of Invalid Carriages on Highways Regulations 1988</w:t>
      </w:r>
      <w:r w:rsidR="008E04E6" w:rsidRPr="00C13ED0">
        <w:rPr>
          <w:rFonts w:ascii="Arial" w:hAnsi="Arial" w:cs="Arial"/>
          <w:color w:val="000000" w:themeColor="text1"/>
        </w:rPr>
        <w:t>.</w:t>
      </w:r>
      <w:r w:rsidR="009A24C2" w:rsidRPr="009A24C2">
        <w:rPr>
          <w:rFonts w:ascii="Arial" w:hAnsi="Arial" w:cs="Arial"/>
          <w:b/>
          <w:bCs/>
          <w:color w:val="000000" w:themeColor="text1"/>
        </w:rPr>
        <w:t xml:space="preserve"> </w:t>
      </w:r>
      <w:r w:rsidR="009A24C2" w:rsidRPr="000B5B3B">
        <w:rPr>
          <w:rFonts w:ascii="Arial" w:hAnsi="Arial" w:cs="Arial"/>
          <w:b/>
          <w:bCs/>
          <w:color w:val="000000" w:themeColor="text1"/>
        </w:rPr>
        <w:t>WCHG considers Class 3 mobility scooters to be motor vehicles, and they are not permitted inside buildings (including the bistro).</w:t>
      </w:r>
      <w:r w:rsidR="009A24C2" w:rsidRPr="00C13ED0">
        <w:rPr>
          <w:rFonts w:ascii="Arial" w:hAnsi="Arial" w:cs="Arial"/>
          <w:color w:val="000000" w:themeColor="text1"/>
        </w:rPr>
        <w:t xml:space="preserve"> </w:t>
      </w:r>
      <w:r w:rsidR="008E04E6" w:rsidRPr="00C13ED0">
        <w:rPr>
          <w:rFonts w:ascii="Arial" w:hAnsi="Arial" w:cs="Arial"/>
          <w:color w:val="000000" w:themeColor="text1"/>
        </w:rPr>
        <w:t xml:space="preserve">  </w:t>
      </w:r>
      <w:r w:rsidR="004B11EB" w:rsidRPr="00C13ED0">
        <w:rPr>
          <w:rFonts w:ascii="Arial" w:hAnsi="Arial" w:cs="Arial"/>
          <w:color w:val="000000" w:themeColor="text1"/>
          <w:shd w:val="clear" w:color="auto" w:fill="FFFFFF"/>
        </w:rPr>
        <w:t> </w:t>
      </w:r>
      <w:r w:rsidR="004B11EB" w:rsidRPr="00C13ED0">
        <w:rPr>
          <w:rFonts w:ascii="Arial" w:hAnsi="Arial" w:cs="Arial"/>
          <w:color w:val="000000" w:themeColor="text1"/>
        </w:rPr>
        <w:t xml:space="preserve"> </w:t>
      </w:r>
    </w:p>
    <w:p w14:paraId="5A0F2C73" w14:textId="5ABB6097" w:rsidR="00F51620" w:rsidRPr="00C13ED0" w:rsidRDefault="00F51620" w:rsidP="00F51620">
      <w:pPr>
        <w:numPr>
          <w:ilvl w:val="0"/>
          <w:numId w:val="31"/>
        </w:numPr>
        <w:tabs>
          <w:tab w:val="clear" w:pos="720"/>
          <w:tab w:val="num" w:pos="1080"/>
        </w:tabs>
        <w:spacing w:after="0" w:line="240" w:lineRule="auto"/>
        <w:ind w:left="1080"/>
        <w:rPr>
          <w:rFonts w:ascii="Arial" w:hAnsi="Arial" w:cs="Arial"/>
          <w:color w:val="000000" w:themeColor="text1"/>
        </w:rPr>
      </w:pPr>
      <w:r w:rsidRPr="00C13ED0">
        <w:rPr>
          <w:rFonts w:ascii="Arial" w:hAnsi="Arial" w:cs="Arial"/>
          <w:color w:val="000000" w:themeColor="text1"/>
        </w:rPr>
        <w:t xml:space="preserve">Class 1 refers to </w:t>
      </w:r>
      <w:r w:rsidR="009F1A2A" w:rsidRPr="00C13ED0">
        <w:rPr>
          <w:rFonts w:ascii="Arial" w:hAnsi="Arial" w:cs="Arial"/>
          <w:color w:val="000000" w:themeColor="text1"/>
        </w:rPr>
        <w:t>powered wheelchairs</w:t>
      </w:r>
      <w:r w:rsidR="004B11EB" w:rsidRPr="00C13ED0">
        <w:rPr>
          <w:rFonts w:ascii="Arial" w:hAnsi="Arial" w:cs="Arial"/>
          <w:color w:val="000000" w:themeColor="text1"/>
        </w:rPr>
        <w:t xml:space="preserve">.  </w:t>
      </w:r>
    </w:p>
    <w:p w14:paraId="28D234DE" w14:textId="71164E73" w:rsidR="00F51620" w:rsidRPr="00C13ED0" w:rsidRDefault="00F51620" w:rsidP="00F51620">
      <w:pPr>
        <w:numPr>
          <w:ilvl w:val="0"/>
          <w:numId w:val="31"/>
        </w:numPr>
        <w:tabs>
          <w:tab w:val="clear" w:pos="720"/>
          <w:tab w:val="num" w:pos="1080"/>
        </w:tabs>
        <w:spacing w:after="0" w:line="240" w:lineRule="auto"/>
        <w:ind w:left="1080"/>
        <w:rPr>
          <w:rFonts w:ascii="Arial" w:hAnsi="Arial" w:cs="Arial"/>
          <w:color w:val="000000" w:themeColor="text1"/>
        </w:rPr>
      </w:pPr>
      <w:r w:rsidRPr="00C13ED0">
        <w:rPr>
          <w:rFonts w:ascii="Arial" w:hAnsi="Arial" w:cs="Arial"/>
          <w:color w:val="000000" w:themeColor="text1"/>
        </w:rPr>
        <w:t>Class 2 refers to vehicles designed for use on the pavement at speeds of up to 4 mph.</w:t>
      </w:r>
      <w:r w:rsidR="008E6B3F" w:rsidRPr="00C13ED0">
        <w:rPr>
          <w:rFonts w:ascii="Arial" w:hAnsi="Arial" w:cs="Arial"/>
          <w:color w:val="000000" w:themeColor="text1"/>
        </w:rPr>
        <w:t xml:space="preserve"> </w:t>
      </w:r>
      <w:r w:rsidR="009F1A2A" w:rsidRPr="00C13ED0">
        <w:rPr>
          <w:rFonts w:ascii="Arial" w:hAnsi="Arial" w:cs="Arial"/>
          <w:color w:val="000000" w:themeColor="text1"/>
        </w:rPr>
        <w:t>C</w:t>
      </w:r>
      <w:r w:rsidR="008E6B3F" w:rsidRPr="00C13ED0">
        <w:rPr>
          <w:rFonts w:ascii="Arial" w:hAnsi="Arial" w:cs="Arial"/>
          <w:color w:val="000000" w:themeColor="text1"/>
          <w:shd w:val="clear" w:color="auto" w:fill="FFFFFF"/>
        </w:rPr>
        <w:t>lass 2 scooters are lighter and designed for use on pavements and pedestrianised areas</w:t>
      </w:r>
    </w:p>
    <w:p w14:paraId="31AA1A78" w14:textId="5AB568AB" w:rsidR="008E6B3F" w:rsidRPr="00BE25D2" w:rsidRDefault="00F51620" w:rsidP="008E6B3F">
      <w:pPr>
        <w:numPr>
          <w:ilvl w:val="0"/>
          <w:numId w:val="31"/>
        </w:numPr>
        <w:tabs>
          <w:tab w:val="clear" w:pos="720"/>
          <w:tab w:val="num" w:pos="1080"/>
        </w:tabs>
        <w:spacing w:after="0" w:line="240" w:lineRule="auto"/>
        <w:ind w:left="1080"/>
        <w:rPr>
          <w:rFonts w:ascii="Arial" w:hAnsi="Arial" w:cs="Arial"/>
          <w:b/>
          <w:color w:val="000000" w:themeColor="text1"/>
        </w:rPr>
      </w:pPr>
      <w:r w:rsidRPr="00C13ED0">
        <w:rPr>
          <w:rFonts w:ascii="Arial" w:hAnsi="Arial" w:cs="Arial"/>
          <w:color w:val="000000" w:themeColor="text1"/>
        </w:rPr>
        <w:t>Class 3 refers to vehicles that can be driven both on the pavement, where they are limited to 4 mph, and on roads up to speeds of 8 mph.</w:t>
      </w:r>
      <w:r w:rsidR="008E6B3F" w:rsidRPr="00C13ED0">
        <w:rPr>
          <w:rFonts w:ascii="Arial" w:hAnsi="Arial" w:cs="Arial"/>
          <w:color w:val="000000" w:themeColor="text1"/>
        </w:rPr>
        <w:t xml:space="preserve"> </w:t>
      </w:r>
      <w:r w:rsidR="00E5505F">
        <w:rPr>
          <w:rFonts w:ascii="Arial" w:hAnsi="Arial" w:cs="Arial"/>
          <w:color w:val="000000" w:themeColor="text1"/>
        </w:rPr>
        <w:t>C</w:t>
      </w:r>
      <w:r w:rsidR="008E6B3F" w:rsidRPr="00C13ED0">
        <w:rPr>
          <w:rFonts w:ascii="Arial" w:hAnsi="Arial" w:cs="Arial"/>
          <w:color w:val="000000" w:themeColor="text1"/>
          <w:shd w:val="clear" w:color="auto" w:fill="FFFFFF"/>
        </w:rPr>
        <w:t>lass 3 scooters are larger, heavier, and designed to be used on roads</w:t>
      </w:r>
      <w:r w:rsidR="00611CF4" w:rsidRPr="00C13ED0">
        <w:rPr>
          <w:rFonts w:ascii="Arial" w:hAnsi="Arial" w:cs="Arial"/>
          <w:color w:val="000000" w:themeColor="text1"/>
          <w:shd w:val="clear" w:color="auto" w:fill="FFFFFF"/>
        </w:rPr>
        <w:t>.  They are equipped with front and rear lights for road safety and can be used on both roads and pavements</w:t>
      </w:r>
      <w:r w:rsidR="004912A2" w:rsidRPr="00C13ED0">
        <w:rPr>
          <w:rFonts w:ascii="Arial" w:hAnsi="Arial" w:cs="Arial"/>
          <w:color w:val="000000" w:themeColor="text1"/>
          <w:shd w:val="clear" w:color="auto" w:fill="FFFFFF"/>
        </w:rPr>
        <w:t xml:space="preserve">. </w:t>
      </w:r>
      <w:r w:rsidR="00F21678" w:rsidRPr="00C13ED0">
        <w:rPr>
          <w:rFonts w:ascii="Arial" w:hAnsi="Arial" w:cs="Arial"/>
          <w:color w:val="000000" w:themeColor="text1"/>
          <w:shd w:val="clear" w:color="auto" w:fill="FFFFFF"/>
        </w:rPr>
        <w:t>Class 3 scooters</w:t>
      </w:r>
      <w:r w:rsidR="004912A2" w:rsidRPr="00C13ED0">
        <w:rPr>
          <w:rFonts w:ascii="Arial" w:hAnsi="Arial" w:cs="Arial"/>
          <w:color w:val="000000" w:themeColor="text1"/>
          <w:shd w:val="clear" w:color="auto" w:fill="FFFFFF"/>
        </w:rPr>
        <w:t xml:space="preserve"> must be registered with the DVLA</w:t>
      </w:r>
    </w:p>
    <w:p w14:paraId="689CB75F" w14:textId="77777777" w:rsidR="00BE25D2" w:rsidRDefault="00BE25D2" w:rsidP="00E5505F">
      <w:pPr>
        <w:spacing w:after="0" w:line="240" w:lineRule="auto"/>
        <w:rPr>
          <w:rFonts w:ascii="Arial" w:hAnsi="Arial" w:cs="Arial"/>
          <w:color w:val="000000" w:themeColor="text1"/>
          <w:shd w:val="clear" w:color="auto" w:fill="FFFFFF"/>
        </w:rPr>
      </w:pPr>
    </w:p>
    <w:p w14:paraId="61B3BCF0" w14:textId="77777777" w:rsidR="00027F70" w:rsidRPr="00C13ED0" w:rsidRDefault="00F51620" w:rsidP="008E6B3F">
      <w:pPr>
        <w:spacing w:after="0" w:line="240" w:lineRule="auto"/>
        <w:rPr>
          <w:rFonts w:ascii="Arial" w:hAnsi="Arial" w:cs="Arial"/>
          <w:b/>
          <w:color w:val="000000" w:themeColor="text1"/>
        </w:rPr>
      </w:pPr>
      <w:r w:rsidRPr="00C13ED0">
        <w:rPr>
          <w:rFonts w:ascii="Arial" w:hAnsi="Arial" w:cs="Arial"/>
          <w:b/>
          <w:color w:val="000000" w:themeColor="text1"/>
        </w:rPr>
        <w:tab/>
        <w:t>Background</w:t>
      </w:r>
    </w:p>
    <w:p w14:paraId="1F8B86A4" w14:textId="4302E90F" w:rsidR="00F51620" w:rsidRPr="00C13ED0" w:rsidRDefault="00F51620" w:rsidP="008E6B3F">
      <w:pPr>
        <w:spacing w:after="0" w:line="240" w:lineRule="auto"/>
        <w:rPr>
          <w:rFonts w:ascii="Arial" w:hAnsi="Arial" w:cs="Arial"/>
          <w:b/>
          <w:color w:val="000000" w:themeColor="text1"/>
        </w:rPr>
      </w:pPr>
      <w:r w:rsidRPr="00C13ED0">
        <w:rPr>
          <w:rFonts w:ascii="Arial" w:hAnsi="Arial" w:cs="Arial"/>
          <w:b/>
          <w:color w:val="000000" w:themeColor="text1"/>
        </w:rPr>
        <w:t xml:space="preserve"> </w:t>
      </w:r>
    </w:p>
    <w:p w14:paraId="0582584B" w14:textId="3B033E91" w:rsidR="008B113D" w:rsidRPr="00C13ED0" w:rsidRDefault="001E7C0D" w:rsidP="00F51620">
      <w:pPr>
        <w:rPr>
          <w:rFonts w:ascii="Arial" w:hAnsi="Arial" w:cs="Arial"/>
          <w:b/>
          <w:color w:val="000000" w:themeColor="text1"/>
        </w:rPr>
      </w:pPr>
      <w:r w:rsidRPr="00C13ED0">
        <w:rPr>
          <w:rFonts w:ascii="Arial" w:hAnsi="Arial" w:cs="Arial"/>
          <w:b/>
          <w:color w:val="000000" w:themeColor="text1"/>
        </w:rPr>
        <w:t>2.</w:t>
      </w:r>
      <w:r w:rsidRPr="00C13ED0">
        <w:rPr>
          <w:rFonts w:ascii="Arial" w:hAnsi="Arial" w:cs="Arial"/>
          <w:b/>
          <w:color w:val="000000" w:themeColor="text1"/>
        </w:rPr>
        <w:tab/>
        <w:t xml:space="preserve">Who </w:t>
      </w:r>
      <w:r w:rsidR="000B5B3B">
        <w:rPr>
          <w:rFonts w:ascii="Arial" w:hAnsi="Arial" w:cs="Arial"/>
          <w:b/>
          <w:color w:val="000000" w:themeColor="text1"/>
        </w:rPr>
        <w:t>c</w:t>
      </w:r>
      <w:r w:rsidRPr="00C13ED0">
        <w:rPr>
          <w:rFonts w:ascii="Arial" w:hAnsi="Arial" w:cs="Arial"/>
          <w:b/>
          <w:color w:val="000000" w:themeColor="text1"/>
        </w:rPr>
        <w:t>an use mobility scooters</w:t>
      </w:r>
      <w:r w:rsidR="00BB57E9">
        <w:rPr>
          <w:rFonts w:ascii="Arial" w:hAnsi="Arial" w:cs="Arial"/>
          <w:b/>
          <w:color w:val="000000" w:themeColor="text1"/>
        </w:rPr>
        <w:t>?</w:t>
      </w:r>
    </w:p>
    <w:p w14:paraId="6930B3DD" w14:textId="36213BBB" w:rsidR="001E7C0D" w:rsidRPr="00C13ED0" w:rsidRDefault="005F7474" w:rsidP="00F51620">
      <w:pPr>
        <w:rPr>
          <w:rFonts w:ascii="Arial" w:hAnsi="Arial" w:cs="Arial"/>
          <w:bCs/>
          <w:color w:val="000000" w:themeColor="text1"/>
        </w:rPr>
      </w:pPr>
      <w:r>
        <w:rPr>
          <w:rFonts w:ascii="Arial" w:hAnsi="Arial" w:cs="Arial"/>
          <w:b/>
          <w:color w:val="000000" w:themeColor="text1"/>
        </w:rPr>
        <w:t xml:space="preserve">2.1 </w:t>
      </w:r>
      <w:r w:rsidR="001E7C0D" w:rsidRPr="00C13ED0">
        <w:rPr>
          <w:rFonts w:ascii="Arial" w:hAnsi="Arial" w:cs="Arial"/>
          <w:b/>
          <w:color w:val="000000" w:themeColor="text1"/>
        </w:rPr>
        <w:tab/>
      </w:r>
      <w:r w:rsidR="00CB5161" w:rsidRPr="00C13ED0">
        <w:rPr>
          <w:rFonts w:ascii="Arial" w:hAnsi="Arial" w:cs="Arial"/>
          <w:bCs/>
          <w:color w:val="000000" w:themeColor="text1"/>
        </w:rPr>
        <w:t>You can only drive a mobility scooter if one</w:t>
      </w:r>
      <w:r w:rsidR="00FA7E88" w:rsidRPr="00C13ED0">
        <w:rPr>
          <w:rFonts w:ascii="Arial" w:hAnsi="Arial" w:cs="Arial"/>
          <w:bCs/>
          <w:color w:val="000000" w:themeColor="text1"/>
        </w:rPr>
        <w:t xml:space="preserve"> of</w:t>
      </w:r>
      <w:r w:rsidR="00CB5161" w:rsidRPr="00C13ED0">
        <w:rPr>
          <w:rFonts w:ascii="Arial" w:hAnsi="Arial" w:cs="Arial"/>
          <w:bCs/>
          <w:color w:val="000000" w:themeColor="text1"/>
        </w:rPr>
        <w:t xml:space="preserve"> the following applies</w:t>
      </w:r>
      <w:r w:rsidR="00B31584" w:rsidRPr="00C13ED0">
        <w:rPr>
          <w:rFonts w:ascii="Arial" w:hAnsi="Arial" w:cs="Arial"/>
          <w:bCs/>
          <w:color w:val="000000" w:themeColor="text1"/>
        </w:rPr>
        <w:t>:</w:t>
      </w:r>
    </w:p>
    <w:p w14:paraId="74D81C21" w14:textId="744E1FAA" w:rsidR="00FA7E88" w:rsidRPr="00C13ED0" w:rsidRDefault="00FA7E88" w:rsidP="00FA7E88">
      <w:pPr>
        <w:pStyle w:val="ListParagraph"/>
        <w:numPr>
          <w:ilvl w:val="0"/>
          <w:numId w:val="38"/>
        </w:numPr>
        <w:rPr>
          <w:rFonts w:ascii="Arial" w:hAnsi="Arial" w:cs="Arial"/>
          <w:bCs/>
          <w:color w:val="000000" w:themeColor="text1"/>
        </w:rPr>
      </w:pPr>
      <w:r w:rsidRPr="00C13ED0">
        <w:rPr>
          <w:rFonts w:ascii="Arial" w:hAnsi="Arial" w:cs="Arial"/>
          <w:bCs/>
          <w:color w:val="000000" w:themeColor="text1"/>
        </w:rPr>
        <w:t>You have trouble walking because of an injury, physical disability or medical condition</w:t>
      </w:r>
    </w:p>
    <w:p w14:paraId="4BF68B26" w14:textId="2A5E3233" w:rsidR="00FA7E88" w:rsidRPr="00C13ED0" w:rsidRDefault="00FA7E88" w:rsidP="00FA7E88">
      <w:pPr>
        <w:pStyle w:val="ListParagraph"/>
        <w:numPr>
          <w:ilvl w:val="0"/>
          <w:numId w:val="38"/>
        </w:numPr>
        <w:rPr>
          <w:rFonts w:ascii="Arial" w:hAnsi="Arial" w:cs="Arial"/>
          <w:bCs/>
          <w:color w:val="000000" w:themeColor="text1"/>
        </w:rPr>
      </w:pPr>
      <w:r w:rsidRPr="00C13ED0">
        <w:rPr>
          <w:rFonts w:ascii="Arial" w:hAnsi="Arial" w:cs="Arial"/>
          <w:bCs/>
          <w:color w:val="000000" w:themeColor="text1"/>
        </w:rPr>
        <w:t>You’re taking the vehicle to or from maintenance or repair</w:t>
      </w:r>
    </w:p>
    <w:p w14:paraId="28B70A43" w14:textId="51D1D668" w:rsidR="00FA7E88" w:rsidRPr="00C13ED0" w:rsidRDefault="00FA7E88" w:rsidP="00FA7E88">
      <w:pPr>
        <w:pStyle w:val="ListParagraph"/>
        <w:numPr>
          <w:ilvl w:val="0"/>
          <w:numId w:val="38"/>
        </w:numPr>
        <w:rPr>
          <w:rFonts w:ascii="Arial" w:hAnsi="Arial" w:cs="Arial"/>
          <w:bCs/>
          <w:color w:val="000000" w:themeColor="text1"/>
        </w:rPr>
      </w:pPr>
      <w:r w:rsidRPr="00C13ED0">
        <w:rPr>
          <w:rFonts w:ascii="Arial" w:hAnsi="Arial" w:cs="Arial"/>
          <w:bCs/>
          <w:color w:val="000000" w:themeColor="text1"/>
        </w:rPr>
        <w:t>You’re the manufacturer testing the vehicle</w:t>
      </w:r>
    </w:p>
    <w:p w14:paraId="02C59B01" w14:textId="1953B143" w:rsidR="00FA7E88" w:rsidRPr="00C13ED0" w:rsidRDefault="00FA7E88" w:rsidP="00FA7E88">
      <w:pPr>
        <w:pStyle w:val="ListParagraph"/>
        <w:numPr>
          <w:ilvl w:val="0"/>
          <w:numId w:val="38"/>
        </w:numPr>
        <w:rPr>
          <w:rFonts w:ascii="Arial" w:hAnsi="Arial" w:cs="Arial"/>
          <w:bCs/>
          <w:color w:val="000000" w:themeColor="text1"/>
        </w:rPr>
      </w:pPr>
      <w:r w:rsidRPr="00C13ED0">
        <w:rPr>
          <w:rFonts w:ascii="Arial" w:hAnsi="Arial" w:cs="Arial"/>
          <w:bCs/>
          <w:color w:val="000000" w:themeColor="text1"/>
        </w:rPr>
        <w:t>You’re demonstrating the vehicle before it is sold</w:t>
      </w:r>
    </w:p>
    <w:p w14:paraId="0FCE2F5B" w14:textId="3F5B2694" w:rsidR="00FA7E88" w:rsidRPr="00C13ED0" w:rsidRDefault="00FA7E88" w:rsidP="00FA7E88">
      <w:pPr>
        <w:pStyle w:val="ListParagraph"/>
        <w:numPr>
          <w:ilvl w:val="0"/>
          <w:numId w:val="38"/>
        </w:numPr>
        <w:rPr>
          <w:rFonts w:ascii="Arial" w:hAnsi="Arial" w:cs="Arial"/>
          <w:bCs/>
          <w:color w:val="000000" w:themeColor="text1"/>
        </w:rPr>
      </w:pPr>
      <w:r w:rsidRPr="00C13ED0">
        <w:rPr>
          <w:rFonts w:ascii="Arial" w:hAnsi="Arial" w:cs="Arial"/>
          <w:bCs/>
          <w:color w:val="000000" w:themeColor="text1"/>
        </w:rPr>
        <w:t>You’re training a disabled user</w:t>
      </w:r>
    </w:p>
    <w:p w14:paraId="0D4A99C4" w14:textId="31BBD9BD" w:rsidR="00616848" w:rsidRDefault="001C0B15" w:rsidP="001C0B15">
      <w:pPr>
        <w:ind w:left="720" w:hanging="720"/>
        <w:rPr>
          <w:rFonts w:ascii="Arial" w:hAnsi="Arial" w:cs="Arial"/>
          <w:bCs/>
          <w:color w:val="000000" w:themeColor="text1"/>
        </w:rPr>
      </w:pPr>
      <w:r w:rsidRPr="00C13ED0">
        <w:rPr>
          <w:rFonts w:ascii="Arial" w:hAnsi="Arial" w:cs="Arial"/>
          <w:bCs/>
          <w:color w:val="000000" w:themeColor="text1"/>
        </w:rPr>
        <w:tab/>
      </w:r>
      <w:r w:rsidR="00FA7E88" w:rsidRPr="00C13ED0">
        <w:rPr>
          <w:rFonts w:ascii="Arial" w:hAnsi="Arial" w:cs="Arial"/>
          <w:bCs/>
          <w:color w:val="000000" w:themeColor="text1"/>
        </w:rPr>
        <w:t xml:space="preserve">If none of these applies </w:t>
      </w:r>
      <w:r w:rsidR="00DD694A" w:rsidRPr="00C13ED0">
        <w:rPr>
          <w:rFonts w:ascii="Arial" w:hAnsi="Arial" w:cs="Arial"/>
          <w:bCs/>
          <w:color w:val="000000" w:themeColor="text1"/>
        </w:rPr>
        <w:t xml:space="preserve">and the person driving the scooter has </w:t>
      </w:r>
      <w:r w:rsidR="00FA7E88" w:rsidRPr="00C13ED0">
        <w:rPr>
          <w:rFonts w:ascii="Arial" w:hAnsi="Arial" w:cs="Arial"/>
          <w:bCs/>
          <w:color w:val="000000" w:themeColor="text1"/>
        </w:rPr>
        <w:t xml:space="preserve">an accident, </w:t>
      </w:r>
      <w:r w:rsidR="00DD694A" w:rsidRPr="00C13ED0">
        <w:rPr>
          <w:rFonts w:ascii="Arial" w:hAnsi="Arial" w:cs="Arial"/>
          <w:bCs/>
          <w:color w:val="000000" w:themeColor="text1"/>
        </w:rPr>
        <w:t xml:space="preserve">they </w:t>
      </w:r>
      <w:r w:rsidR="00FA7E88" w:rsidRPr="00C13ED0">
        <w:rPr>
          <w:rFonts w:ascii="Arial" w:hAnsi="Arial" w:cs="Arial"/>
          <w:bCs/>
          <w:color w:val="000000" w:themeColor="text1"/>
        </w:rPr>
        <w:t xml:space="preserve">may be given the same penalty as if </w:t>
      </w:r>
      <w:r w:rsidR="003D0516" w:rsidRPr="00C13ED0">
        <w:rPr>
          <w:rFonts w:ascii="Arial" w:hAnsi="Arial" w:cs="Arial"/>
          <w:bCs/>
          <w:color w:val="000000" w:themeColor="text1"/>
        </w:rPr>
        <w:t>they</w:t>
      </w:r>
      <w:r w:rsidR="00FA7E88" w:rsidRPr="00C13ED0">
        <w:rPr>
          <w:rFonts w:ascii="Arial" w:hAnsi="Arial" w:cs="Arial"/>
          <w:bCs/>
          <w:color w:val="000000" w:themeColor="text1"/>
        </w:rPr>
        <w:t xml:space="preserve"> were driving a car. </w:t>
      </w:r>
    </w:p>
    <w:p w14:paraId="1F64C9F9" w14:textId="1BF45F44" w:rsidR="00F51620" w:rsidRDefault="003B4514" w:rsidP="00D61F2B">
      <w:pPr>
        <w:ind w:left="720" w:hanging="720"/>
        <w:rPr>
          <w:rFonts w:ascii="Arial" w:hAnsi="Arial" w:cs="Arial"/>
          <w:bCs/>
          <w:color w:val="000000" w:themeColor="text1"/>
        </w:rPr>
      </w:pPr>
      <w:r w:rsidRPr="00C13ED0">
        <w:rPr>
          <w:rFonts w:ascii="Arial" w:hAnsi="Arial" w:cs="Arial"/>
          <w:bCs/>
          <w:color w:val="000000" w:themeColor="text1"/>
        </w:rPr>
        <w:t>2.</w:t>
      </w:r>
      <w:r w:rsidR="006F4A8B">
        <w:rPr>
          <w:rFonts w:ascii="Arial" w:hAnsi="Arial" w:cs="Arial"/>
          <w:bCs/>
          <w:color w:val="000000" w:themeColor="text1"/>
        </w:rPr>
        <w:t>2</w:t>
      </w:r>
      <w:r w:rsidRPr="00C13ED0">
        <w:rPr>
          <w:rFonts w:ascii="Arial" w:hAnsi="Arial" w:cs="Arial"/>
          <w:bCs/>
          <w:color w:val="000000" w:themeColor="text1"/>
        </w:rPr>
        <w:tab/>
      </w:r>
      <w:r w:rsidR="00616848" w:rsidRPr="00C13ED0">
        <w:rPr>
          <w:rFonts w:ascii="Arial" w:hAnsi="Arial" w:cs="Arial"/>
          <w:bCs/>
          <w:color w:val="000000" w:themeColor="text1"/>
        </w:rPr>
        <w:t xml:space="preserve">Before </w:t>
      </w:r>
      <w:r w:rsidR="000A6A99" w:rsidRPr="00C13ED0">
        <w:rPr>
          <w:rFonts w:ascii="Arial" w:hAnsi="Arial" w:cs="Arial"/>
          <w:bCs/>
          <w:color w:val="000000" w:themeColor="text1"/>
        </w:rPr>
        <w:t xml:space="preserve">anyone </w:t>
      </w:r>
      <w:r w:rsidR="004272F7" w:rsidRPr="00C13ED0">
        <w:rPr>
          <w:rFonts w:ascii="Arial" w:hAnsi="Arial" w:cs="Arial"/>
          <w:bCs/>
          <w:color w:val="000000" w:themeColor="text1"/>
        </w:rPr>
        <w:t xml:space="preserve">purchases and </w:t>
      </w:r>
      <w:r w:rsidR="00FA5514" w:rsidRPr="00C13ED0">
        <w:rPr>
          <w:rFonts w:ascii="Arial" w:hAnsi="Arial" w:cs="Arial"/>
          <w:bCs/>
          <w:color w:val="000000" w:themeColor="text1"/>
        </w:rPr>
        <w:t>drives a</w:t>
      </w:r>
      <w:r w:rsidR="00616848" w:rsidRPr="00C13ED0">
        <w:rPr>
          <w:rFonts w:ascii="Arial" w:hAnsi="Arial" w:cs="Arial"/>
          <w:bCs/>
          <w:color w:val="000000" w:themeColor="text1"/>
        </w:rPr>
        <w:t xml:space="preserve"> mobility scooter or a powered wheelchair, </w:t>
      </w:r>
      <w:r w:rsidR="000A6A99" w:rsidRPr="00C13ED0">
        <w:rPr>
          <w:rFonts w:ascii="Arial" w:hAnsi="Arial" w:cs="Arial"/>
          <w:bCs/>
          <w:color w:val="000000" w:themeColor="text1"/>
        </w:rPr>
        <w:t xml:space="preserve">they need to </w:t>
      </w:r>
      <w:r w:rsidR="00616848" w:rsidRPr="00C13ED0">
        <w:rPr>
          <w:rFonts w:ascii="Arial" w:hAnsi="Arial" w:cs="Arial"/>
          <w:bCs/>
          <w:color w:val="000000" w:themeColor="text1"/>
        </w:rPr>
        <w:t xml:space="preserve">check what </w:t>
      </w:r>
      <w:r w:rsidR="00B52D18" w:rsidRPr="00C13ED0">
        <w:rPr>
          <w:rFonts w:ascii="Arial" w:hAnsi="Arial" w:cs="Arial"/>
          <w:bCs/>
          <w:color w:val="000000" w:themeColor="text1"/>
        </w:rPr>
        <w:t xml:space="preserve">class it is as the class will affect where </w:t>
      </w:r>
      <w:r w:rsidR="00803A84">
        <w:rPr>
          <w:rFonts w:ascii="Arial" w:hAnsi="Arial" w:cs="Arial"/>
          <w:bCs/>
          <w:color w:val="000000" w:themeColor="text1"/>
        </w:rPr>
        <w:t>it can be driven</w:t>
      </w:r>
      <w:r w:rsidR="00B52D18" w:rsidRPr="00C13ED0">
        <w:rPr>
          <w:rFonts w:ascii="Arial" w:hAnsi="Arial" w:cs="Arial"/>
          <w:bCs/>
          <w:color w:val="000000" w:themeColor="text1"/>
        </w:rPr>
        <w:t xml:space="preserve">, </w:t>
      </w:r>
      <w:r w:rsidR="00876E04" w:rsidRPr="00C13ED0">
        <w:rPr>
          <w:rFonts w:ascii="Arial" w:hAnsi="Arial" w:cs="Arial"/>
          <w:bCs/>
          <w:color w:val="000000" w:themeColor="text1"/>
        </w:rPr>
        <w:t xml:space="preserve">whether </w:t>
      </w:r>
      <w:r w:rsidR="00803A84">
        <w:rPr>
          <w:rFonts w:ascii="Arial" w:hAnsi="Arial" w:cs="Arial"/>
          <w:bCs/>
          <w:color w:val="000000" w:themeColor="text1"/>
        </w:rPr>
        <w:t xml:space="preserve">their </w:t>
      </w:r>
      <w:r w:rsidR="00876E04" w:rsidRPr="00C13ED0">
        <w:rPr>
          <w:rFonts w:ascii="Arial" w:hAnsi="Arial" w:cs="Arial"/>
          <w:bCs/>
          <w:color w:val="000000" w:themeColor="text1"/>
        </w:rPr>
        <w:t xml:space="preserve">eyesight lets </w:t>
      </w:r>
      <w:r w:rsidR="00803A84">
        <w:rPr>
          <w:rFonts w:ascii="Arial" w:hAnsi="Arial" w:cs="Arial"/>
          <w:bCs/>
          <w:color w:val="000000" w:themeColor="text1"/>
        </w:rPr>
        <w:t>them</w:t>
      </w:r>
      <w:r w:rsidR="00876E04" w:rsidRPr="00C13ED0">
        <w:rPr>
          <w:rFonts w:ascii="Arial" w:hAnsi="Arial" w:cs="Arial"/>
          <w:bCs/>
          <w:color w:val="000000" w:themeColor="text1"/>
        </w:rPr>
        <w:t xml:space="preserve"> drive safely and if </w:t>
      </w:r>
      <w:r w:rsidR="003D4333">
        <w:rPr>
          <w:rFonts w:ascii="Arial" w:hAnsi="Arial" w:cs="Arial"/>
          <w:bCs/>
          <w:color w:val="000000" w:themeColor="text1"/>
        </w:rPr>
        <w:t>there is a need to insure or register the vehicle.</w:t>
      </w:r>
      <w:r w:rsidR="00055CA8">
        <w:rPr>
          <w:rFonts w:ascii="Arial" w:hAnsi="Arial" w:cs="Arial"/>
          <w:bCs/>
          <w:color w:val="000000" w:themeColor="text1"/>
        </w:rPr>
        <w:t xml:space="preserve"> There is no formal eyesight test or legal </w:t>
      </w:r>
      <w:r w:rsidR="00F367E8">
        <w:rPr>
          <w:rFonts w:ascii="Arial" w:hAnsi="Arial" w:cs="Arial"/>
          <w:bCs/>
          <w:color w:val="000000" w:themeColor="text1"/>
        </w:rPr>
        <w:t>requirement,</w:t>
      </w:r>
      <w:r w:rsidR="00055CA8">
        <w:rPr>
          <w:rFonts w:ascii="Arial" w:hAnsi="Arial" w:cs="Arial"/>
          <w:bCs/>
          <w:color w:val="000000" w:themeColor="text1"/>
        </w:rPr>
        <w:t xml:space="preserve"> but you can be prosecuted if poor eyesight contributes to an accident. </w:t>
      </w:r>
    </w:p>
    <w:p w14:paraId="57B9E9A5" w14:textId="486166BB" w:rsidR="00055CA8" w:rsidRPr="00D61F2B" w:rsidRDefault="00055CA8" w:rsidP="00D61F2B">
      <w:pPr>
        <w:ind w:left="720" w:hanging="720"/>
        <w:rPr>
          <w:rFonts w:ascii="Arial" w:hAnsi="Arial" w:cs="Arial"/>
          <w:bCs/>
          <w:color w:val="000000" w:themeColor="text1"/>
        </w:rPr>
      </w:pPr>
      <w:r>
        <w:rPr>
          <w:rFonts w:ascii="Arial" w:hAnsi="Arial" w:cs="Arial"/>
          <w:bCs/>
          <w:color w:val="000000" w:themeColor="text1"/>
        </w:rPr>
        <w:t>2.</w:t>
      </w:r>
      <w:r w:rsidR="007B342D">
        <w:rPr>
          <w:rFonts w:ascii="Arial" w:hAnsi="Arial" w:cs="Arial"/>
          <w:bCs/>
          <w:color w:val="000000" w:themeColor="text1"/>
        </w:rPr>
        <w:t xml:space="preserve">3   </w:t>
      </w:r>
      <w:r>
        <w:rPr>
          <w:rFonts w:ascii="Arial" w:hAnsi="Arial" w:cs="Arial"/>
          <w:bCs/>
          <w:color w:val="000000" w:themeColor="text1"/>
        </w:rPr>
        <w:t xml:space="preserve">   </w:t>
      </w:r>
      <w:r w:rsidR="00F367E8">
        <w:rPr>
          <w:rFonts w:ascii="Arial" w:hAnsi="Arial" w:cs="Arial"/>
          <w:bCs/>
          <w:color w:val="000000" w:themeColor="text1"/>
        </w:rPr>
        <w:t xml:space="preserve">If you require an electric wheelchair, please seek professional medical advice.  In some cases, electric wheelchairs will be provided by the NHS and will be serviced as part of that provision.  If you choose to purchase a wheelchair privately, you must ensure it is appropriately insured and complies with Village 135’s mobility scooter policy.  It is strongly recommended that any equipment comes with necessary documentation, including user instructions and a care manual.  </w:t>
      </w:r>
    </w:p>
    <w:p w14:paraId="7B658128" w14:textId="1ED7EA65" w:rsidR="00B269BC" w:rsidRPr="00C13ED0" w:rsidRDefault="00F51620" w:rsidP="00F51620">
      <w:pPr>
        <w:ind w:left="720" w:hanging="720"/>
        <w:rPr>
          <w:rFonts w:ascii="Arial" w:hAnsi="Arial" w:cs="Arial"/>
          <w:b/>
          <w:color w:val="000000" w:themeColor="text1"/>
        </w:rPr>
      </w:pPr>
      <w:r w:rsidRPr="00C13ED0">
        <w:rPr>
          <w:rFonts w:ascii="Arial" w:hAnsi="Arial" w:cs="Arial"/>
          <w:b/>
          <w:color w:val="000000" w:themeColor="text1"/>
        </w:rPr>
        <w:t>3.</w:t>
      </w:r>
      <w:r w:rsidRPr="00C13ED0">
        <w:rPr>
          <w:rFonts w:ascii="Arial" w:hAnsi="Arial" w:cs="Arial"/>
          <w:b/>
          <w:color w:val="000000" w:themeColor="text1"/>
        </w:rPr>
        <w:tab/>
        <w:t>Fire Safety</w:t>
      </w:r>
      <w:r w:rsidR="00CF7D1D">
        <w:rPr>
          <w:rFonts w:ascii="Arial" w:hAnsi="Arial" w:cs="Arial"/>
          <w:b/>
          <w:color w:val="000000" w:themeColor="text1"/>
        </w:rPr>
        <w:t xml:space="preserve"> </w:t>
      </w:r>
    </w:p>
    <w:p w14:paraId="47836845" w14:textId="2A11CB77" w:rsidR="00F51620" w:rsidRDefault="00F51620" w:rsidP="00F51620">
      <w:pPr>
        <w:ind w:left="720" w:hanging="720"/>
        <w:rPr>
          <w:rFonts w:ascii="Arial" w:hAnsi="Arial" w:cs="Arial"/>
          <w:color w:val="000000" w:themeColor="text1"/>
        </w:rPr>
      </w:pPr>
      <w:r w:rsidRPr="00C13ED0">
        <w:rPr>
          <w:rFonts w:ascii="Arial" w:hAnsi="Arial" w:cs="Arial"/>
          <w:color w:val="000000" w:themeColor="text1"/>
        </w:rPr>
        <w:lastRenderedPageBreak/>
        <w:t>3.</w:t>
      </w:r>
      <w:r w:rsidR="003256E7" w:rsidRPr="00C13ED0">
        <w:rPr>
          <w:rFonts w:ascii="Arial" w:hAnsi="Arial" w:cs="Arial"/>
          <w:color w:val="000000" w:themeColor="text1"/>
        </w:rPr>
        <w:t>1</w:t>
      </w:r>
      <w:r w:rsidRPr="00C13ED0">
        <w:rPr>
          <w:rFonts w:ascii="Arial" w:hAnsi="Arial" w:cs="Arial"/>
          <w:color w:val="000000" w:themeColor="text1"/>
        </w:rPr>
        <w:tab/>
        <w:t xml:space="preserve">WCHG has a duty to comply with the law relating to fire safety. The Regulatory Reform (Fire Safety) Order 2005 applies and covers general fire precautions and fire safety duties which are required to protect people in case of a fire in and around premises.  </w:t>
      </w:r>
      <w:r w:rsidR="00C93741" w:rsidRPr="00C13ED0">
        <w:rPr>
          <w:rFonts w:ascii="Arial" w:hAnsi="Arial" w:cs="Arial"/>
          <w:color w:val="000000" w:themeColor="text1"/>
        </w:rPr>
        <w:t>The order requires that where necessary fire precautions should be put in place to the extent that is reasonable and practicable.</w:t>
      </w:r>
    </w:p>
    <w:p w14:paraId="736363A0" w14:textId="490F40B6" w:rsidR="00A72E10" w:rsidRDefault="001E14D1" w:rsidP="00A72E10">
      <w:pPr>
        <w:ind w:left="720" w:hanging="720"/>
        <w:rPr>
          <w:rFonts w:ascii="Arial" w:hAnsi="Arial" w:cs="Arial"/>
          <w:color w:val="000000" w:themeColor="text1"/>
        </w:rPr>
      </w:pPr>
      <w:r>
        <w:rPr>
          <w:rFonts w:ascii="Arial" w:hAnsi="Arial" w:cs="Arial"/>
          <w:color w:val="000000" w:themeColor="text1"/>
        </w:rPr>
        <w:t>3.2</w:t>
      </w:r>
      <w:r>
        <w:rPr>
          <w:rFonts w:ascii="Arial" w:hAnsi="Arial" w:cs="Arial"/>
          <w:color w:val="000000" w:themeColor="text1"/>
        </w:rPr>
        <w:tab/>
      </w:r>
      <w:r w:rsidR="008F7F12" w:rsidRPr="00C13ED0">
        <w:rPr>
          <w:rFonts w:ascii="Arial" w:hAnsi="Arial" w:cs="Arial"/>
          <w:color w:val="000000" w:themeColor="text1"/>
        </w:rPr>
        <w:t>The most common causes of fires in</w:t>
      </w:r>
      <w:r w:rsidR="00445EDC">
        <w:rPr>
          <w:rFonts w:ascii="Arial" w:hAnsi="Arial" w:cs="Arial"/>
          <w:color w:val="000000" w:themeColor="text1"/>
        </w:rPr>
        <w:t>volving</w:t>
      </w:r>
      <w:r w:rsidR="008F7F12" w:rsidRPr="00C13ED0">
        <w:rPr>
          <w:rFonts w:ascii="Arial" w:hAnsi="Arial" w:cs="Arial"/>
          <w:color w:val="000000" w:themeColor="text1"/>
        </w:rPr>
        <w:t xml:space="preserve"> </w:t>
      </w:r>
      <w:r w:rsidR="00E75A61">
        <w:rPr>
          <w:rFonts w:ascii="Arial" w:hAnsi="Arial" w:cs="Arial"/>
          <w:color w:val="000000" w:themeColor="text1"/>
        </w:rPr>
        <w:t xml:space="preserve">class 1 and 2 vehicles </w:t>
      </w:r>
      <w:r w:rsidR="008F7F12" w:rsidRPr="00C13ED0">
        <w:rPr>
          <w:rFonts w:ascii="Arial" w:hAnsi="Arial" w:cs="Arial"/>
          <w:color w:val="000000" w:themeColor="text1"/>
        </w:rPr>
        <w:t>are faults with electrical equipment/wiring, charging equipment and arson. When a mobility scooter is involved in a fire, the risk of harm is significant.</w:t>
      </w:r>
      <w:r w:rsidR="008F7F12">
        <w:rPr>
          <w:rFonts w:ascii="Arial" w:hAnsi="Arial" w:cs="Arial"/>
          <w:color w:val="000000" w:themeColor="text1"/>
        </w:rPr>
        <w:t xml:space="preserve"> </w:t>
      </w:r>
    </w:p>
    <w:p w14:paraId="57EF9711" w14:textId="195C9671" w:rsidR="0068045E" w:rsidRDefault="001E14D1" w:rsidP="00A72E10">
      <w:pPr>
        <w:ind w:left="720"/>
        <w:rPr>
          <w:rFonts w:ascii="Arial" w:hAnsi="Arial" w:cs="Arial"/>
          <w:color w:val="000000" w:themeColor="text1"/>
        </w:rPr>
      </w:pPr>
      <w:r>
        <w:rPr>
          <w:rFonts w:ascii="Arial" w:hAnsi="Arial" w:cs="Arial"/>
          <w:color w:val="000000" w:themeColor="text1"/>
        </w:rPr>
        <w:t>Fire risk assessments have identified mobility scooters</w:t>
      </w:r>
      <w:r w:rsidR="00D264AC">
        <w:rPr>
          <w:rFonts w:ascii="Arial" w:hAnsi="Arial" w:cs="Arial"/>
          <w:color w:val="000000" w:themeColor="text1"/>
        </w:rPr>
        <w:t xml:space="preserve"> and electric wheelchairs</w:t>
      </w:r>
      <w:r>
        <w:rPr>
          <w:rFonts w:ascii="Arial" w:hAnsi="Arial" w:cs="Arial"/>
          <w:color w:val="000000" w:themeColor="text1"/>
        </w:rPr>
        <w:t xml:space="preserve"> as a possible fire hazard when stored </w:t>
      </w:r>
      <w:r w:rsidR="00A728C9">
        <w:rPr>
          <w:rFonts w:ascii="Arial" w:hAnsi="Arial" w:cs="Arial"/>
          <w:color w:val="000000" w:themeColor="text1"/>
        </w:rPr>
        <w:t xml:space="preserve">or charged </w:t>
      </w:r>
      <w:r>
        <w:rPr>
          <w:rFonts w:ascii="Arial" w:hAnsi="Arial" w:cs="Arial"/>
          <w:color w:val="000000" w:themeColor="text1"/>
        </w:rPr>
        <w:t>within</w:t>
      </w:r>
      <w:r w:rsidR="00A728C9">
        <w:rPr>
          <w:rFonts w:ascii="Arial" w:hAnsi="Arial" w:cs="Arial"/>
          <w:color w:val="000000" w:themeColor="text1"/>
        </w:rPr>
        <w:t xml:space="preserve"> corridors or </w:t>
      </w:r>
      <w:r>
        <w:rPr>
          <w:rFonts w:ascii="Arial" w:hAnsi="Arial" w:cs="Arial"/>
          <w:color w:val="000000" w:themeColor="text1"/>
        </w:rPr>
        <w:t>communal areas</w:t>
      </w:r>
      <w:r w:rsidR="00A728C9">
        <w:rPr>
          <w:rFonts w:ascii="Arial" w:hAnsi="Arial" w:cs="Arial"/>
          <w:color w:val="000000" w:themeColor="text1"/>
        </w:rPr>
        <w:t xml:space="preserve"> </w:t>
      </w:r>
      <w:r>
        <w:rPr>
          <w:rFonts w:ascii="Arial" w:hAnsi="Arial" w:cs="Arial"/>
          <w:color w:val="000000" w:themeColor="text1"/>
        </w:rPr>
        <w:t>particularly near to escape routes</w:t>
      </w:r>
      <w:r w:rsidR="00A728C9">
        <w:rPr>
          <w:rFonts w:ascii="Arial" w:hAnsi="Arial" w:cs="Arial"/>
          <w:color w:val="000000" w:themeColor="text1"/>
        </w:rPr>
        <w:t xml:space="preserve">.  </w:t>
      </w:r>
      <w:r w:rsidR="007B342D">
        <w:rPr>
          <w:rFonts w:ascii="Arial" w:hAnsi="Arial" w:cs="Arial"/>
          <w:color w:val="000000" w:themeColor="text1"/>
        </w:rPr>
        <w:t>Therefore,</w:t>
      </w:r>
      <w:r w:rsidR="00055CA8">
        <w:rPr>
          <w:rFonts w:ascii="Arial" w:hAnsi="Arial" w:cs="Arial"/>
          <w:color w:val="000000" w:themeColor="text1"/>
        </w:rPr>
        <w:t xml:space="preserve"> this is strictly prohibited. </w:t>
      </w:r>
    </w:p>
    <w:p w14:paraId="62E3C01A" w14:textId="29F75210" w:rsidR="0043116B" w:rsidRDefault="0068045E" w:rsidP="0043116B">
      <w:pPr>
        <w:ind w:left="720" w:hanging="720"/>
        <w:rPr>
          <w:rFonts w:ascii="Arial" w:hAnsi="Arial" w:cs="Arial"/>
          <w:color w:val="000000" w:themeColor="text1"/>
        </w:rPr>
      </w:pPr>
      <w:r>
        <w:rPr>
          <w:rFonts w:ascii="Arial" w:hAnsi="Arial" w:cs="Arial"/>
          <w:color w:val="000000" w:themeColor="text1"/>
        </w:rPr>
        <w:t>3.</w:t>
      </w:r>
      <w:r w:rsidR="008F7F12">
        <w:rPr>
          <w:rFonts w:ascii="Arial" w:hAnsi="Arial" w:cs="Arial"/>
          <w:color w:val="000000" w:themeColor="text1"/>
        </w:rPr>
        <w:t xml:space="preserve">3  </w:t>
      </w:r>
      <w:r w:rsidRPr="00830AC2">
        <w:rPr>
          <w:rFonts w:ascii="Arial" w:hAnsi="Arial" w:cs="Arial"/>
          <w:color w:val="000000" w:themeColor="text1"/>
        </w:rPr>
        <w:t xml:space="preserve">    </w:t>
      </w:r>
      <w:r w:rsidR="0043116B" w:rsidRPr="00830AC2">
        <w:rPr>
          <w:rFonts w:ascii="Arial" w:hAnsi="Arial" w:cs="Arial"/>
          <w:color w:val="000000" w:themeColor="text1"/>
        </w:rPr>
        <w:t xml:space="preserve">The safe use, storage and charging of </w:t>
      </w:r>
      <w:r w:rsidR="0053016D">
        <w:rPr>
          <w:rFonts w:ascii="Arial" w:hAnsi="Arial" w:cs="Arial"/>
          <w:color w:val="000000" w:themeColor="text1"/>
        </w:rPr>
        <w:t xml:space="preserve">scooters and </w:t>
      </w:r>
      <w:r w:rsidR="0043116B" w:rsidRPr="00830AC2">
        <w:rPr>
          <w:rFonts w:ascii="Arial" w:hAnsi="Arial" w:cs="Arial"/>
          <w:color w:val="000000" w:themeColor="text1"/>
        </w:rPr>
        <w:t xml:space="preserve">powered wheelchairs </w:t>
      </w:r>
      <w:r w:rsidR="0043116B">
        <w:rPr>
          <w:rFonts w:ascii="Arial" w:hAnsi="Arial" w:cs="Arial"/>
          <w:color w:val="000000" w:themeColor="text1"/>
        </w:rPr>
        <w:t>will</w:t>
      </w:r>
      <w:r w:rsidR="0043116B" w:rsidRPr="00830AC2">
        <w:rPr>
          <w:rFonts w:ascii="Arial" w:hAnsi="Arial" w:cs="Arial"/>
          <w:color w:val="000000" w:themeColor="text1"/>
        </w:rPr>
        <w:t xml:space="preserve"> be facilitated through the completion of an accompanying Personal Risk Assessment and/or Personal Emergency Evacuation Plan (PEEP).</w:t>
      </w:r>
      <w:r w:rsidR="0043116B" w:rsidRPr="00C13ED0">
        <w:rPr>
          <w:rFonts w:ascii="Arial" w:hAnsi="Arial" w:cs="Arial"/>
          <w:color w:val="000000" w:themeColor="text1"/>
        </w:rPr>
        <w:t xml:space="preserve"> </w:t>
      </w:r>
    </w:p>
    <w:p w14:paraId="2FDCDE77" w14:textId="10EC1015" w:rsidR="00F51620" w:rsidRPr="00C13ED0" w:rsidRDefault="005F7474" w:rsidP="00F51620">
      <w:pPr>
        <w:ind w:left="720" w:hanging="720"/>
        <w:rPr>
          <w:rFonts w:ascii="Arial" w:hAnsi="Arial" w:cs="Arial"/>
          <w:b/>
          <w:color w:val="000000" w:themeColor="text1"/>
        </w:rPr>
      </w:pPr>
      <w:r>
        <w:rPr>
          <w:rFonts w:ascii="Arial" w:hAnsi="Arial" w:cs="Arial"/>
          <w:b/>
          <w:color w:val="000000" w:themeColor="text1"/>
        </w:rPr>
        <w:t>4</w:t>
      </w:r>
      <w:r w:rsidR="00F51620" w:rsidRPr="00C13ED0">
        <w:rPr>
          <w:rFonts w:ascii="Arial" w:hAnsi="Arial" w:cs="Arial"/>
          <w:b/>
          <w:color w:val="000000" w:themeColor="text1"/>
        </w:rPr>
        <w:t>.</w:t>
      </w:r>
      <w:r w:rsidR="00F51620" w:rsidRPr="00C13ED0">
        <w:rPr>
          <w:rFonts w:ascii="Arial" w:hAnsi="Arial" w:cs="Arial"/>
          <w:b/>
          <w:color w:val="000000" w:themeColor="text1"/>
        </w:rPr>
        <w:tab/>
        <w:t>Ownership of mobility scooters</w:t>
      </w:r>
    </w:p>
    <w:p w14:paraId="4A0C3EE0" w14:textId="61AE1ED3" w:rsidR="00F51620" w:rsidRPr="00C13ED0" w:rsidRDefault="005F7474" w:rsidP="00F51620">
      <w:pPr>
        <w:ind w:left="720" w:hanging="720"/>
        <w:rPr>
          <w:rFonts w:ascii="Arial" w:hAnsi="Arial" w:cs="Arial"/>
          <w:color w:val="000000" w:themeColor="text1"/>
        </w:rPr>
      </w:pPr>
      <w:r>
        <w:rPr>
          <w:rFonts w:ascii="Arial" w:hAnsi="Arial" w:cs="Arial"/>
          <w:color w:val="000000" w:themeColor="text1"/>
        </w:rPr>
        <w:t>4</w:t>
      </w:r>
      <w:r w:rsidR="00F51620" w:rsidRPr="00C13ED0">
        <w:rPr>
          <w:rFonts w:ascii="Arial" w:hAnsi="Arial" w:cs="Arial"/>
          <w:color w:val="000000" w:themeColor="text1"/>
        </w:rPr>
        <w:t>.1</w:t>
      </w:r>
      <w:r w:rsidR="00F51620" w:rsidRPr="00C13ED0">
        <w:rPr>
          <w:rFonts w:ascii="Arial" w:hAnsi="Arial" w:cs="Arial"/>
          <w:color w:val="000000" w:themeColor="text1"/>
        </w:rPr>
        <w:tab/>
        <w:t>In accordance with this policy, WCHG will issue residents with clear guidelines on the ownership of mobility scooters.</w:t>
      </w:r>
      <w:r w:rsidR="00892A8A">
        <w:rPr>
          <w:rFonts w:ascii="Arial" w:hAnsi="Arial" w:cs="Arial"/>
          <w:color w:val="000000" w:themeColor="text1"/>
        </w:rPr>
        <w:t xml:space="preserve"> </w:t>
      </w:r>
      <w:r w:rsidR="00C70C29">
        <w:rPr>
          <w:rFonts w:ascii="Arial" w:hAnsi="Arial" w:cs="Arial"/>
          <w:color w:val="000000" w:themeColor="text1"/>
        </w:rPr>
        <w:t>(Appendix A</w:t>
      </w:r>
      <w:r w:rsidR="005C0E74">
        <w:rPr>
          <w:rFonts w:ascii="Arial" w:hAnsi="Arial" w:cs="Arial"/>
          <w:color w:val="000000" w:themeColor="text1"/>
        </w:rPr>
        <w:t xml:space="preserve"> and B</w:t>
      </w:r>
      <w:r w:rsidR="00C70C29">
        <w:rPr>
          <w:rFonts w:ascii="Arial" w:hAnsi="Arial" w:cs="Arial"/>
          <w:color w:val="000000" w:themeColor="text1"/>
        </w:rPr>
        <w:t>)</w:t>
      </w:r>
    </w:p>
    <w:p w14:paraId="4CA14EE3" w14:textId="755DDB85" w:rsidR="00F51620" w:rsidRPr="00C13ED0" w:rsidRDefault="005F7474" w:rsidP="00F51620">
      <w:pPr>
        <w:ind w:left="720" w:hanging="720"/>
        <w:rPr>
          <w:rFonts w:ascii="Arial" w:hAnsi="Arial" w:cs="Arial"/>
          <w:color w:val="000000" w:themeColor="text1"/>
        </w:rPr>
      </w:pPr>
      <w:r>
        <w:rPr>
          <w:rFonts w:ascii="Arial" w:hAnsi="Arial" w:cs="Arial"/>
          <w:color w:val="000000" w:themeColor="text1"/>
        </w:rPr>
        <w:t>4</w:t>
      </w:r>
      <w:r w:rsidR="00F51620" w:rsidRPr="00C13ED0">
        <w:rPr>
          <w:rFonts w:ascii="Arial" w:hAnsi="Arial" w:cs="Arial"/>
          <w:color w:val="000000" w:themeColor="text1"/>
        </w:rPr>
        <w:t>.2</w:t>
      </w:r>
      <w:r w:rsidR="00F51620" w:rsidRPr="00C13ED0">
        <w:rPr>
          <w:rFonts w:ascii="Arial" w:hAnsi="Arial" w:cs="Arial"/>
          <w:color w:val="000000" w:themeColor="text1"/>
        </w:rPr>
        <w:tab/>
        <w:t xml:space="preserve">If a resident is considering obtaining a mobility </w:t>
      </w:r>
      <w:r w:rsidR="00D834DC" w:rsidRPr="00C13ED0">
        <w:rPr>
          <w:rFonts w:ascii="Arial" w:hAnsi="Arial" w:cs="Arial"/>
          <w:color w:val="000000" w:themeColor="text1"/>
        </w:rPr>
        <w:t>scooter,</w:t>
      </w:r>
      <w:r w:rsidR="00F51620" w:rsidRPr="00C13ED0">
        <w:rPr>
          <w:rFonts w:ascii="Arial" w:hAnsi="Arial" w:cs="Arial"/>
          <w:color w:val="000000" w:themeColor="text1"/>
        </w:rPr>
        <w:t xml:space="preserve"> they must seek permission in writing from WCHG in the first instance. </w:t>
      </w:r>
    </w:p>
    <w:p w14:paraId="6415BD15" w14:textId="30EA9C22" w:rsidR="00F51620" w:rsidRPr="00C13ED0" w:rsidRDefault="005F7474" w:rsidP="00F51620">
      <w:pPr>
        <w:ind w:left="720" w:hanging="720"/>
        <w:rPr>
          <w:rFonts w:ascii="Arial" w:hAnsi="Arial" w:cs="Arial"/>
          <w:color w:val="000000" w:themeColor="text1"/>
        </w:rPr>
      </w:pPr>
      <w:r>
        <w:rPr>
          <w:rFonts w:ascii="Arial" w:hAnsi="Arial" w:cs="Arial"/>
          <w:color w:val="000000" w:themeColor="text1"/>
        </w:rPr>
        <w:t>4</w:t>
      </w:r>
      <w:r w:rsidR="00F51620" w:rsidRPr="00C13ED0">
        <w:rPr>
          <w:rFonts w:ascii="Arial" w:hAnsi="Arial" w:cs="Arial"/>
          <w:color w:val="000000" w:themeColor="text1"/>
        </w:rPr>
        <w:t>.3</w:t>
      </w:r>
      <w:r w:rsidR="00F51620" w:rsidRPr="00C13ED0">
        <w:rPr>
          <w:rFonts w:ascii="Arial" w:hAnsi="Arial" w:cs="Arial"/>
          <w:color w:val="000000" w:themeColor="text1"/>
        </w:rPr>
        <w:tab/>
        <w:t xml:space="preserve">Whilst permission will not be unreasonably withheld, WCHG’s responsibility for the health and safety of all residents within a block must be paramount. </w:t>
      </w:r>
    </w:p>
    <w:p w14:paraId="77B2CF1D" w14:textId="56CDFBFF" w:rsidR="00F51620" w:rsidRPr="00C13ED0" w:rsidRDefault="005F7474" w:rsidP="00F51620">
      <w:pPr>
        <w:ind w:left="720" w:hanging="720"/>
        <w:rPr>
          <w:rFonts w:ascii="Arial" w:hAnsi="Arial" w:cs="Arial"/>
          <w:color w:val="000000" w:themeColor="text1"/>
        </w:rPr>
      </w:pPr>
      <w:r>
        <w:rPr>
          <w:rFonts w:ascii="Arial" w:hAnsi="Arial" w:cs="Arial"/>
          <w:color w:val="000000" w:themeColor="text1"/>
        </w:rPr>
        <w:t>4</w:t>
      </w:r>
      <w:r w:rsidR="00F51620" w:rsidRPr="00C13ED0">
        <w:rPr>
          <w:rFonts w:ascii="Arial" w:hAnsi="Arial" w:cs="Arial"/>
          <w:color w:val="000000" w:themeColor="text1"/>
        </w:rPr>
        <w:t>.4</w:t>
      </w:r>
      <w:r w:rsidR="00F51620" w:rsidRPr="00C13ED0">
        <w:rPr>
          <w:rFonts w:ascii="Arial" w:hAnsi="Arial" w:cs="Arial"/>
          <w:color w:val="000000" w:themeColor="text1"/>
        </w:rPr>
        <w:tab/>
        <w:t xml:space="preserve">Permission will only be granted if the </w:t>
      </w:r>
      <w:r w:rsidR="00282280">
        <w:rPr>
          <w:rFonts w:ascii="Arial" w:hAnsi="Arial" w:cs="Arial"/>
          <w:color w:val="000000" w:themeColor="text1"/>
        </w:rPr>
        <w:t>resident</w:t>
      </w:r>
      <w:r w:rsidR="00F51620" w:rsidRPr="00C13ED0">
        <w:rPr>
          <w:rFonts w:ascii="Arial" w:hAnsi="Arial" w:cs="Arial"/>
          <w:color w:val="000000" w:themeColor="text1"/>
        </w:rPr>
        <w:t xml:space="preserve"> is able to store the mobility scooter if suitable storage facilities are available within the block where they live</w:t>
      </w:r>
      <w:r w:rsidR="00C254EF">
        <w:rPr>
          <w:rFonts w:ascii="Arial" w:hAnsi="Arial" w:cs="Arial"/>
          <w:color w:val="000000" w:themeColor="text1"/>
        </w:rPr>
        <w:t xml:space="preserve"> or within their flat </w:t>
      </w:r>
      <w:r w:rsidR="00B82D18">
        <w:rPr>
          <w:rFonts w:ascii="Arial" w:hAnsi="Arial" w:cs="Arial"/>
          <w:color w:val="000000" w:themeColor="text1"/>
        </w:rPr>
        <w:t>away from exit hallway</w:t>
      </w:r>
      <w:r w:rsidR="00F51620" w:rsidRPr="00C13ED0">
        <w:rPr>
          <w:rFonts w:ascii="Arial" w:hAnsi="Arial" w:cs="Arial"/>
          <w:color w:val="000000" w:themeColor="text1"/>
        </w:rPr>
        <w:t xml:space="preserve">. </w:t>
      </w:r>
    </w:p>
    <w:p w14:paraId="3EEAEDF5" w14:textId="30F77DF5" w:rsidR="00587199" w:rsidRPr="00C13ED0" w:rsidRDefault="005F7474" w:rsidP="00587199">
      <w:pPr>
        <w:ind w:left="720" w:hanging="720"/>
        <w:rPr>
          <w:rFonts w:ascii="Arial" w:hAnsi="Arial" w:cs="Arial"/>
          <w:color w:val="000000" w:themeColor="text1"/>
        </w:rPr>
      </w:pPr>
      <w:r>
        <w:rPr>
          <w:rFonts w:ascii="Arial" w:hAnsi="Arial" w:cs="Arial"/>
          <w:color w:val="000000" w:themeColor="text1"/>
        </w:rPr>
        <w:t>4</w:t>
      </w:r>
      <w:r w:rsidR="00F51620" w:rsidRPr="00C13ED0">
        <w:rPr>
          <w:rFonts w:ascii="Arial" w:hAnsi="Arial" w:cs="Arial"/>
          <w:color w:val="000000" w:themeColor="text1"/>
        </w:rPr>
        <w:t>.5</w:t>
      </w:r>
      <w:r w:rsidR="00F51620" w:rsidRPr="00C13ED0">
        <w:rPr>
          <w:rFonts w:ascii="Arial" w:hAnsi="Arial" w:cs="Arial"/>
          <w:color w:val="000000" w:themeColor="text1"/>
        </w:rPr>
        <w:tab/>
        <w:t xml:space="preserve"> </w:t>
      </w:r>
      <w:r w:rsidR="00587199" w:rsidRPr="00C13ED0">
        <w:rPr>
          <w:rFonts w:ascii="Arial" w:hAnsi="Arial" w:cs="Arial"/>
          <w:color w:val="000000" w:themeColor="text1"/>
        </w:rPr>
        <w:t xml:space="preserve">WCHG will keep up to date records for all registered mobility scooter </w:t>
      </w:r>
      <w:r w:rsidR="00912BF0">
        <w:rPr>
          <w:rFonts w:ascii="Arial" w:hAnsi="Arial" w:cs="Arial"/>
          <w:color w:val="000000" w:themeColor="text1"/>
        </w:rPr>
        <w:t xml:space="preserve">and electric wheelchair </w:t>
      </w:r>
      <w:r w:rsidR="00587199" w:rsidRPr="00C13ED0">
        <w:rPr>
          <w:rFonts w:ascii="Arial" w:hAnsi="Arial" w:cs="Arial"/>
          <w:color w:val="000000" w:themeColor="text1"/>
        </w:rPr>
        <w:t xml:space="preserve">users and this will </w:t>
      </w:r>
      <w:r w:rsidR="001974EB" w:rsidRPr="00C13ED0">
        <w:rPr>
          <w:rFonts w:ascii="Arial" w:hAnsi="Arial" w:cs="Arial"/>
          <w:color w:val="000000" w:themeColor="text1"/>
        </w:rPr>
        <w:t>include.</w:t>
      </w:r>
      <w:r w:rsidR="00587199" w:rsidRPr="00C13ED0">
        <w:rPr>
          <w:rFonts w:ascii="Arial" w:hAnsi="Arial" w:cs="Arial"/>
          <w:color w:val="000000" w:themeColor="text1"/>
        </w:rPr>
        <w:t xml:space="preserve"> </w:t>
      </w:r>
    </w:p>
    <w:p w14:paraId="01495D2A" w14:textId="77777777" w:rsidR="00587199" w:rsidRPr="00C13ED0" w:rsidRDefault="00587199" w:rsidP="00587199">
      <w:pPr>
        <w:pStyle w:val="Default"/>
        <w:numPr>
          <w:ilvl w:val="0"/>
          <w:numId w:val="37"/>
        </w:numPr>
        <w:rPr>
          <w:color w:val="000000" w:themeColor="text1"/>
          <w:sz w:val="22"/>
          <w:szCs w:val="22"/>
        </w:rPr>
      </w:pPr>
      <w:r w:rsidRPr="00C13ED0">
        <w:rPr>
          <w:color w:val="000000" w:themeColor="text1"/>
          <w:sz w:val="22"/>
          <w:szCs w:val="22"/>
        </w:rPr>
        <w:t>A copy of the resident’s insurance policy</w:t>
      </w:r>
    </w:p>
    <w:p w14:paraId="7687BA3E" w14:textId="77777777" w:rsidR="00587199" w:rsidRPr="00C13ED0" w:rsidRDefault="00587199" w:rsidP="00587199">
      <w:pPr>
        <w:pStyle w:val="Default"/>
        <w:numPr>
          <w:ilvl w:val="0"/>
          <w:numId w:val="37"/>
        </w:numPr>
        <w:rPr>
          <w:color w:val="000000" w:themeColor="text1"/>
          <w:sz w:val="22"/>
          <w:szCs w:val="22"/>
        </w:rPr>
      </w:pPr>
      <w:r w:rsidRPr="00C13ED0">
        <w:rPr>
          <w:color w:val="000000" w:themeColor="text1"/>
          <w:sz w:val="22"/>
          <w:szCs w:val="22"/>
        </w:rPr>
        <w:t>Electrical test certificate</w:t>
      </w:r>
    </w:p>
    <w:p w14:paraId="5000E03F" w14:textId="77777777" w:rsidR="00587199" w:rsidRPr="00C13ED0" w:rsidRDefault="00587199" w:rsidP="00587199">
      <w:pPr>
        <w:pStyle w:val="Default"/>
        <w:numPr>
          <w:ilvl w:val="0"/>
          <w:numId w:val="37"/>
        </w:numPr>
        <w:rPr>
          <w:color w:val="000000" w:themeColor="text1"/>
          <w:sz w:val="22"/>
          <w:szCs w:val="22"/>
        </w:rPr>
      </w:pPr>
      <w:r w:rsidRPr="00C13ED0">
        <w:rPr>
          <w:color w:val="000000" w:themeColor="text1"/>
          <w:sz w:val="22"/>
          <w:szCs w:val="22"/>
        </w:rPr>
        <w:t xml:space="preserve">Completed risk assessment </w:t>
      </w:r>
    </w:p>
    <w:p w14:paraId="4CA7C2B4" w14:textId="77777777" w:rsidR="00587199" w:rsidRPr="00C13ED0" w:rsidRDefault="00587199" w:rsidP="00587199">
      <w:pPr>
        <w:pStyle w:val="Default"/>
        <w:numPr>
          <w:ilvl w:val="0"/>
          <w:numId w:val="37"/>
        </w:numPr>
        <w:rPr>
          <w:color w:val="000000" w:themeColor="text1"/>
          <w:sz w:val="22"/>
          <w:szCs w:val="22"/>
        </w:rPr>
      </w:pPr>
      <w:r w:rsidRPr="00C13ED0">
        <w:rPr>
          <w:color w:val="000000" w:themeColor="text1"/>
          <w:sz w:val="22"/>
          <w:szCs w:val="22"/>
        </w:rPr>
        <w:t xml:space="preserve">Storage location  </w:t>
      </w:r>
    </w:p>
    <w:p w14:paraId="5AE549DB" w14:textId="77777777" w:rsidR="00587199" w:rsidRPr="00C13ED0" w:rsidRDefault="00587199" w:rsidP="00587199">
      <w:pPr>
        <w:pStyle w:val="Default"/>
        <w:numPr>
          <w:ilvl w:val="0"/>
          <w:numId w:val="37"/>
        </w:numPr>
        <w:rPr>
          <w:color w:val="000000" w:themeColor="text1"/>
          <w:sz w:val="22"/>
          <w:szCs w:val="22"/>
        </w:rPr>
      </w:pPr>
      <w:r w:rsidRPr="00C13ED0">
        <w:rPr>
          <w:color w:val="000000" w:themeColor="text1"/>
          <w:sz w:val="22"/>
          <w:szCs w:val="22"/>
        </w:rPr>
        <w:t xml:space="preserve">Make and model </w:t>
      </w:r>
    </w:p>
    <w:p w14:paraId="294F47ED" w14:textId="77777777" w:rsidR="00587199" w:rsidRPr="00C13ED0" w:rsidRDefault="00587199" w:rsidP="00587199">
      <w:pPr>
        <w:pStyle w:val="Default"/>
        <w:ind w:left="720" w:hanging="720"/>
        <w:rPr>
          <w:color w:val="000000" w:themeColor="text1"/>
          <w:sz w:val="22"/>
          <w:szCs w:val="22"/>
        </w:rPr>
      </w:pPr>
    </w:p>
    <w:p w14:paraId="6187221E" w14:textId="0166FA8A" w:rsidR="00587199" w:rsidRPr="00C13ED0" w:rsidRDefault="00603714" w:rsidP="00587199">
      <w:pPr>
        <w:pStyle w:val="Default"/>
        <w:ind w:left="720" w:hanging="720"/>
        <w:rPr>
          <w:color w:val="000000" w:themeColor="text1"/>
          <w:sz w:val="22"/>
          <w:szCs w:val="22"/>
        </w:rPr>
      </w:pPr>
      <w:r>
        <w:rPr>
          <w:color w:val="000000" w:themeColor="text1"/>
          <w:sz w:val="22"/>
          <w:szCs w:val="22"/>
        </w:rPr>
        <w:t xml:space="preserve">            </w:t>
      </w:r>
      <w:r w:rsidR="00587199" w:rsidRPr="00C13ED0">
        <w:rPr>
          <w:color w:val="000000" w:themeColor="text1"/>
          <w:sz w:val="22"/>
          <w:szCs w:val="22"/>
        </w:rPr>
        <w:t xml:space="preserve">The register will be monitored on a regular basis and an annual review will be carried out with the registered mobility scooter users. </w:t>
      </w:r>
    </w:p>
    <w:p w14:paraId="40EDF9D9" w14:textId="060DDFE2" w:rsidR="00DC1A8E" w:rsidRPr="00C13ED0" w:rsidRDefault="00587199" w:rsidP="00603714">
      <w:pPr>
        <w:pStyle w:val="Default"/>
        <w:ind w:left="720" w:hanging="720"/>
        <w:rPr>
          <w:color w:val="000000" w:themeColor="text1"/>
          <w:sz w:val="22"/>
          <w:szCs w:val="22"/>
        </w:rPr>
      </w:pPr>
      <w:r w:rsidRPr="00C13ED0">
        <w:rPr>
          <w:color w:val="000000" w:themeColor="text1"/>
          <w:sz w:val="22"/>
          <w:szCs w:val="22"/>
        </w:rPr>
        <w:t xml:space="preserve">  </w:t>
      </w:r>
    </w:p>
    <w:p w14:paraId="54DE25A6" w14:textId="3DC1D0C8" w:rsidR="00F51620" w:rsidRPr="00C13ED0" w:rsidRDefault="005F7474" w:rsidP="00F51620">
      <w:pPr>
        <w:rPr>
          <w:rFonts w:ascii="Arial" w:hAnsi="Arial" w:cs="Arial"/>
          <w:b/>
          <w:bCs/>
          <w:color w:val="000000" w:themeColor="text1"/>
          <w:lang w:eastAsia="en-GB"/>
        </w:rPr>
      </w:pPr>
      <w:r>
        <w:rPr>
          <w:rFonts w:ascii="Arial" w:hAnsi="Arial" w:cs="Arial"/>
          <w:b/>
          <w:color w:val="000000" w:themeColor="text1"/>
        </w:rPr>
        <w:t>5</w:t>
      </w:r>
      <w:r w:rsidR="00F51620" w:rsidRPr="00C13ED0">
        <w:rPr>
          <w:rFonts w:ascii="Arial" w:hAnsi="Arial" w:cs="Arial"/>
          <w:b/>
          <w:color w:val="000000" w:themeColor="text1"/>
        </w:rPr>
        <w:t>.</w:t>
      </w:r>
      <w:r w:rsidR="00F51620" w:rsidRPr="00C13ED0">
        <w:rPr>
          <w:rFonts w:ascii="Arial" w:hAnsi="Arial" w:cs="Arial"/>
          <w:b/>
          <w:color w:val="000000" w:themeColor="text1"/>
        </w:rPr>
        <w:tab/>
      </w:r>
      <w:r w:rsidR="00F51620" w:rsidRPr="00C13ED0">
        <w:rPr>
          <w:rFonts w:ascii="Arial" w:hAnsi="Arial" w:cs="Arial"/>
          <w:b/>
          <w:bCs/>
          <w:color w:val="000000" w:themeColor="text1"/>
          <w:lang w:eastAsia="en-GB"/>
        </w:rPr>
        <w:t>Terms and conditions of the permission</w:t>
      </w:r>
    </w:p>
    <w:p w14:paraId="244F5A41" w14:textId="56E59639" w:rsidR="00254A0E" w:rsidRPr="00C13ED0" w:rsidRDefault="007960BB" w:rsidP="007960BB">
      <w:pPr>
        <w:ind w:left="720" w:hanging="720"/>
        <w:rPr>
          <w:rFonts w:ascii="Arial" w:hAnsi="Arial" w:cs="Arial"/>
          <w:color w:val="000000" w:themeColor="text1"/>
          <w:lang w:eastAsia="en-GB"/>
        </w:rPr>
      </w:pPr>
      <w:r>
        <w:rPr>
          <w:rFonts w:ascii="Arial" w:hAnsi="Arial" w:cs="Arial"/>
          <w:color w:val="000000" w:themeColor="text1"/>
          <w:lang w:eastAsia="en-GB"/>
        </w:rPr>
        <w:lastRenderedPageBreak/>
        <w:t>5.1</w:t>
      </w:r>
      <w:r>
        <w:rPr>
          <w:rFonts w:ascii="Arial" w:hAnsi="Arial" w:cs="Arial"/>
          <w:color w:val="000000" w:themeColor="text1"/>
          <w:lang w:eastAsia="en-GB"/>
        </w:rPr>
        <w:tab/>
      </w:r>
      <w:r w:rsidR="003A7E81" w:rsidRPr="00C13ED0">
        <w:rPr>
          <w:rFonts w:ascii="Arial" w:hAnsi="Arial" w:cs="Arial"/>
          <w:color w:val="000000" w:themeColor="text1"/>
          <w:lang w:eastAsia="en-GB"/>
        </w:rPr>
        <w:t xml:space="preserve">WCHG reserves the right to </w:t>
      </w:r>
      <w:r w:rsidR="001974EB" w:rsidRPr="00C13ED0">
        <w:rPr>
          <w:rFonts w:ascii="Arial" w:hAnsi="Arial" w:cs="Arial"/>
          <w:color w:val="000000" w:themeColor="text1"/>
          <w:lang w:eastAsia="en-GB"/>
        </w:rPr>
        <w:t xml:space="preserve">refuse </w:t>
      </w:r>
      <w:r w:rsidR="001974EB">
        <w:rPr>
          <w:rFonts w:ascii="Arial" w:hAnsi="Arial" w:cs="Arial"/>
          <w:color w:val="000000" w:themeColor="text1"/>
          <w:lang w:eastAsia="en-GB"/>
        </w:rPr>
        <w:t>or</w:t>
      </w:r>
      <w:r w:rsidR="003C26DC">
        <w:rPr>
          <w:rFonts w:ascii="Arial" w:hAnsi="Arial" w:cs="Arial"/>
          <w:color w:val="000000" w:themeColor="text1"/>
          <w:lang w:eastAsia="en-GB"/>
        </w:rPr>
        <w:t xml:space="preserve"> withdraw </w:t>
      </w:r>
      <w:r w:rsidR="003A7E81" w:rsidRPr="00C13ED0">
        <w:rPr>
          <w:rFonts w:ascii="Arial" w:hAnsi="Arial" w:cs="Arial"/>
          <w:color w:val="000000" w:themeColor="text1"/>
          <w:lang w:eastAsia="en-GB"/>
        </w:rPr>
        <w:t xml:space="preserve">permission for a resident or visitor to store, charge or use a motorised </w:t>
      </w:r>
      <w:r w:rsidR="00A135C8">
        <w:rPr>
          <w:rFonts w:ascii="Arial" w:hAnsi="Arial" w:cs="Arial"/>
          <w:color w:val="000000" w:themeColor="text1"/>
          <w:lang w:eastAsia="en-GB"/>
        </w:rPr>
        <w:t>mobility scooter</w:t>
      </w:r>
      <w:r w:rsidR="003A7E81" w:rsidRPr="00C13ED0">
        <w:rPr>
          <w:rFonts w:ascii="Arial" w:hAnsi="Arial" w:cs="Arial"/>
          <w:color w:val="000000" w:themeColor="text1"/>
          <w:lang w:eastAsia="en-GB"/>
        </w:rPr>
        <w:t xml:space="preserve"> in any areas where it impacts on the health, safety or welfare of others at the service, or to do so would be a breach of any legal requirements </w:t>
      </w:r>
    </w:p>
    <w:p w14:paraId="530AA700" w14:textId="262C7354" w:rsidR="00382822" w:rsidRPr="00C13ED0" w:rsidRDefault="00F6446A" w:rsidP="00F6446A">
      <w:pPr>
        <w:ind w:left="720" w:hanging="720"/>
        <w:rPr>
          <w:rFonts w:ascii="Arial" w:hAnsi="Arial" w:cs="Arial"/>
          <w:b/>
          <w:color w:val="000000" w:themeColor="text1"/>
        </w:rPr>
      </w:pPr>
      <w:r>
        <w:rPr>
          <w:rFonts w:ascii="Arial" w:hAnsi="Arial" w:cs="Arial"/>
          <w:color w:val="000000" w:themeColor="text1"/>
        </w:rPr>
        <w:t>5.2</w:t>
      </w:r>
      <w:r>
        <w:rPr>
          <w:rFonts w:ascii="Arial" w:hAnsi="Arial" w:cs="Arial"/>
          <w:color w:val="000000" w:themeColor="text1"/>
        </w:rPr>
        <w:tab/>
      </w:r>
      <w:r w:rsidR="00382822" w:rsidRPr="00C13ED0">
        <w:rPr>
          <w:rFonts w:ascii="Arial" w:hAnsi="Arial" w:cs="Arial"/>
          <w:color w:val="000000" w:themeColor="text1"/>
        </w:rPr>
        <w:t>A resident will only be given permission to</w:t>
      </w:r>
      <w:r w:rsidR="001B1B31" w:rsidRPr="00C13ED0">
        <w:rPr>
          <w:rFonts w:ascii="Arial" w:hAnsi="Arial" w:cs="Arial"/>
          <w:color w:val="000000" w:themeColor="text1"/>
        </w:rPr>
        <w:t xml:space="preserve"> use, store or charge</w:t>
      </w:r>
      <w:r w:rsidR="00382822" w:rsidRPr="00C13ED0">
        <w:rPr>
          <w:rFonts w:ascii="Arial" w:hAnsi="Arial" w:cs="Arial"/>
          <w:color w:val="000000" w:themeColor="text1"/>
        </w:rPr>
        <w:t xml:space="preserve"> a mobility scooter at Village 135 if they adhere to the following </w:t>
      </w:r>
      <w:r w:rsidR="00A5076A" w:rsidRPr="00C13ED0">
        <w:rPr>
          <w:rFonts w:ascii="Arial" w:hAnsi="Arial" w:cs="Arial"/>
          <w:color w:val="000000" w:themeColor="text1"/>
        </w:rPr>
        <w:t>conditions</w:t>
      </w:r>
      <w:r w:rsidR="00A5076A">
        <w:rPr>
          <w:rFonts w:ascii="Arial" w:hAnsi="Arial" w:cs="Arial"/>
          <w:color w:val="000000" w:themeColor="text1"/>
        </w:rPr>
        <w:t>.</w:t>
      </w:r>
    </w:p>
    <w:p w14:paraId="1B6B6236" w14:textId="7F05D172" w:rsidR="006D0D6B" w:rsidRPr="00040955" w:rsidRDefault="00CE56F6" w:rsidP="00040955">
      <w:pPr>
        <w:pStyle w:val="ListParagraph"/>
        <w:numPr>
          <w:ilvl w:val="0"/>
          <w:numId w:val="39"/>
        </w:numPr>
        <w:rPr>
          <w:rFonts w:ascii="Arial" w:hAnsi="Arial" w:cs="Arial"/>
          <w:color w:val="000000" w:themeColor="text1"/>
        </w:rPr>
      </w:pPr>
      <w:r w:rsidRPr="00040955">
        <w:rPr>
          <w:rFonts w:ascii="Arial" w:hAnsi="Arial" w:cs="Arial"/>
          <w:color w:val="000000" w:themeColor="text1"/>
        </w:rPr>
        <w:t xml:space="preserve">residents have </w:t>
      </w:r>
      <w:r w:rsidR="004B11EB" w:rsidRPr="00040955">
        <w:rPr>
          <w:rFonts w:ascii="Arial" w:hAnsi="Arial" w:cs="Arial"/>
          <w:color w:val="000000" w:themeColor="text1"/>
        </w:rPr>
        <w:t xml:space="preserve">written permission granted by </w:t>
      </w:r>
      <w:r w:rsidR="00C363FE" w:rsidRPr="00040955">
        <w:rPr>
          <w:rFonts w:ascii="Arial" w:hAnsi="Arial" w:cs="Arial"/>
          <w:color w:val="000000" w:themeColor="text1"/>
        </w:rPr>
        <w:t>WCHG</w:t>
      </w:r>
      <w:r w:rsidR="000A7575" w:rsidRPr="00040955">
        <w:rPr>
          <w:rFonts w:ascii="Arial" w:hAnsi="Arial" w:cs="Arial"/>
          <w:color w:val="000000" w:themeColor="text1"/>
        </w:rPr>
        <w:t>.</w:t>
      </w:r>
    </w:p>
    <w:p w14:paraId="03A975EE" w14:textId="4FBB30EE" w:rsidR="0091016D" w:rsidRPr="00040955" w:rsidRDefault="003C3903" w:rsidP="00040955">
      <w:pPr>
        <w:pStyle w:val="ListParagraph"/>
        <w:numPr>
          <w:ilvl w:val="0"/>
          <w:numId w:val="39"/>
        </w:numPr>
        <w:rPr>
          <w:rFonts w:ascii="Arial" w:hAnsi="Arial" w:cs="Arial"/>
          <w:color w:val="000000" w:themeColor="text1"/>
        </w:rPr>
      </w:pPr>
      <w:r w:rsidRPr="00040955">
        <w:rPr>
          <w:rFonts w:ascii="Arial" w:hAnsi="Arial" w:cs="Arial"/>
          <w:color w:val="000000" w:themeColor="text1"/>
        </w:rPr>
        <w:t>T</w:t>
      </w:r>
      <w:r w:rsidR="006D0D6B" w:rsidRPr="00040955">
        <w:rPr>
          <w:rFonts w:ascii="Arial" w:hAnsi="Arial" w:cs="Arial"/>
          <w:color w:val="000000" w:themeColor="text1"/>
        </w:rPr>
        <w:t>h</w:t>
      </w:r>
      <w:r>
        <w:rPr>
          <w:rFonts w:ascii="Arial" w:hAnsi="Arial" w:cs="Arial"/>
          <w:color w:val="000000" w:themeColor="text1"/>
        </w:rPr>
        <w:t>at it is not</w:t>
      </w:r>
      <w:r w:rsidR="0090615E" w:rsidRPr="00040955">
        <w:rPr>
          <w:rFonts w:ascii="Arial" w:hAnsi="Arial" w:cs="Arial"/>
          <w:color w:val="000000" w:themeColor="text1"/>
        </w:rPr>
        <w:t xml:space="preserve"> stored or charged in communal areas or corridors</w:t>
      </w:r>
      <w:r w:rsidR="0091016D" w:rsidRPr="00040955">
        <w:rPr>
          <w:rFonts w:ascii="Arial" w:hAnsi="Arial" w:cs="Arial"/>
          <w:color w:val="000000" w:themeColor="text1"/>
        </w:rPr>
        <w:t xml:space="preserve">. </w:t>
      </w:r>
    </w:p>
    <w:p w14:paraId="297D713A" w14:textId="2B1D3531" w:rsidR="00DE5A5C" w:rsidRPr="00040955" w:rsidRDefault="00203501" w:rsidP="00040955">
      <w:pPr>
        <w:pStyle w:val="ListParagraph"/>
        <w:numPr>
          <w:ilvl w:val="0"/>
          <w:numId w:val="39"/>
        </w:numPr>
        <w:rPr>
          <w:rFonts w:ascii="Arial" w:hAnsi="Arial" w:cs="Arial"/>
          <w:color w:val="000000" w:themeColor="text1"/>
        </w:rPr>
      </w:pPr>
      <w:r w:rsidRPr="00040955">
        <w:rPr>
          <w:rFonts w:ascii="Arial" w:hAnsi="Arial" w:cs="Arial"/>
          <w:color w:val="000000" w:themeColor="text1"/>
        </w:rPr>
        <w:t xml:space="preserve">It is stored </w:t>
      </w:r>
      <w:r w:rsidR="00DE5A5C" w:rsidRPr="00040955">
        <w:rPr>
          <w:rFonts w:ascii="Arial" w:hAnsi="Arial" w:cs="Arial"/>
          <w:color w:val="000000" w:themeColor="text1"/>
        </w:rPr>
        <w:t xml:space="preserve">within </w:t>
      </w:r>
      <w:r w:rsidRPr="00040955">
        <w:rPr>
          <w:rFonts w:ascii="Arial" w:hAnsi="Arial" w:cs="Arial"/>
          <w:color w:val="000000" w:themeColor="text1"/>
        </w:rPr>
        <w:t>the</w:t>
      </w:r>
      <w:r w:rsidR="00DE5A5C" w:rsidRPr="00040955">
        <w:rPr>
          <w:rFonts w:ascii="Arial" w:hAnsi="Arial" w:cs="Arial"/>
          <w:color w:val="000000" w:themeColor="text1"/>
        </w:rPr>
        <w:t xml:space="preserve"> residents own flat or within a specially designated area.</w:t>
      </w:r>
    </w:p>
    <w:p w14:paraId="6BEEF303" w14:textId="02670C5F" w:rsidR="00F51620" w:rsidRPr="00C13ED0" w:rsidRDefault="00F51620" w:rsidP="00F51620">
      <w:pPr>
        <w:ind w:left="720"/>
        <w:rPr>
          <w:rFonts w:ascii="Arial" w:hAnsi="Arial" w:cs="Arial"/>
          <w:color w:val="000000" w:themeColor="text1"/>
        </w:rPr>
      </w:pPr>
      <w:r w:rsidRPr="00C13ED0">
        <w:rPr>
          <w:rFonts w:ascii="Arial" w:hAnsi="Arial" w:cs="Arial"/>
          <w:color w:val="000000" w:themeColor="text1"/>
        </w:rPr>
        <w:t>If a mobility scooter</w:t>
      </w:r>
      <w:r w:rsidR="000260C4">
        <w:rPr>
          <w:rFonts w:ascii="Arial" w:hAnsi="Arial" w:cs="Arial"/>
          <w:color w:val="000000" w:themeColor="text1"/>
        </w:rPr>
        <w:t xml:space="preserve"> or electric wheelchair</w:t>
      </w:r>
      <w:r w:rsidRPr="00C13ED0">
        <w:rPr>
          <w:rFonts w:ascii="Arial" w:hAnsi="Arial" w:cs="Arial"/>
          <w:color w:val="000000" w:themeColor="text1"/>
        </w:rPr>
        <w:t xml:space="preserve"> is stored in </w:t>
      </w:r>
      <w:r w:rsidR="00DB0C9C">
        <w:rPr>
          <w:rFonts w:ascii="Arial" w:hAnsi="Arial" w:cs="Arial"/>
          <w:color w:val="000000" w:themeColor="text1"/>
        </w:rPr>
        <w:t xml:space="preserve">a </w:t>
      </w:r>
      <w:r w:rsidR="007B342D" w:rsidRPr="00C13ED0">
        <w:rPr>
          <w:rFonts w:ascii="Arial" w:hAnsi="Arial" w:cs="Arial"/>
          <w:color w:val="000000" w:themeColor="text1"/>
        </w:rPr>
        <w:t>resident’s</w:t>
      </w:r>
      <w:r w:rsidRPr="00C13ED0">
        <w:rPr>
          <w:rFonts w:ascii="Arial" w:hAnsi="Arial" w:cs="Arial"/>
          <w:color w:val="000000" w:themeColor="text1"/>
        </w:rPr>
        <w:t xml:space="preserve"> flat, they must ensure that that there is sufficient space within the property to store </w:t>
      </w:r>
      <w:r w:rsidR="00932620">
        <w:rPr>
          <w:rFonts w:ascii="Arial" w:hAnsi="Arial" w:cs="Arial"/>
          <w:color w:val="000000" w:themeColor="text1"/>
        </w:rPr>
        <w:t xml:space="preserve">the aid </w:t>
      </w:r>
      <w:r w:rsidRPr="00C13ED0">
        <w:rPr>
          <w:rFonts w:ascii="Arial" w:hAnsi="Arial" w:cs="Arial"/>
          <w:color w:val="000000" w:themeColor="text1"/>
        </w:rPr>
        <w:t>safely without obstructing any escape routes.</w:t>
      </w:r>
    </w:p>
    <w:p w14:paraId="38B1E01C" w14:textId="1552FB0F" w:rsidR="002D7D43" w:rsidRPr="00C13ED0" w:rsidRDefault="006F4E34" w:rsidP="000C631B">
      <w:pPr>
        <w:ind w:left="720" w:hanging="720"/>
        <w:rPr>
          <w:rFonts w:ascii="Arial" w:hAnsi="Arial" w:cs="Arial"/>
          <w:color w:val="000000" w:themeColor="text1"/>
          <w:lang w:eastAsia="en-GB"/>
        </w:rPr>
      </w:pPr>
      <w:r>
        <w:rPr>
          <w:rFonts w:ascii="Arial" w:hAnsi="Arial" w:cs="Arial"/>
          <w:color w:val="000000" w:themeColor="text1"/>
        </w:rPr>
        <w:t>5</w:t>
      </w:r>
      <w:r w:rsidR="000061D2" w:rsidRPr="00C13ED0">
        <w:rPr>
          <w:rFonts w:ascii="Arial" w:hAnsi="Arial" w:cs="Arial"/>
          <w:color w:val="000000" w:themeColor="text1"/>
        </w:rPr>
        <w:t>.</w:t>
      </w:r>
      <w:r w:rsidR="00040955">
        <w:rPr>
          <w:rFonts w:ascii="Arial" w:hAnsi="Arial" w:cs="Arial"/>
          <w:color w:val="000000" w:themeColor="text1"/>
        </w:rPr>
        <w:t>3</w:t>
      </w:r>
      <w:r w:rsidR="000061D2" w:rsidRPr="00C13ED0">
        <w:rPr>
          <w:rFonts w:ascii="Arial" w:hAnsi="Arial" w:cs="Arial"/>
          <w:color w:val="000000" w:themeColor="text1"/>
        </w:rPr>
        <w:tab/>
      </w:r>
      <w:r w:rsidR="00CC11F3" w:rsidRPr="00C13ED0">
        <w:rPr>
          <w:rFonts w:ascii="Arial" w:hAnsi="Arial" w:cs="Arial"/>
          <w:color w:val="000000" w:themeColor="text1"/>
        </w:rPr>
        <w:t>If a resident purchases a mobility scooter without having obtained prior permission for storage and there is no space to store and/or charge it either in their own flat or in a designated storage facility WCHG may take action under the Tenancy Agreement or Leasehold Agreement</w:t>
      </w:r>
    </w:p>
    <w:p w14:paraId="2357B589" w14:textId="43DC6712" w:rsidR="002D7D43" w:rsidRPr="00C13ED0" w:rsidRDefault="006F4E34" w:rsidP="00D22B2D">
      <w:pPr>
        <w:ind w:left="720" w:hanging="720"/>
        <w:rPr>
          <w:rFonts w:ascii="Arial" w:hAnsi="Arial" w:cs="Arial"/>
          <w:color w:val="000000" w:themeColor="text1"/>
        </w:rPr>
      </w:pPr>
      <w:r>
        <w:rPr>
          <w:rFonts w:ascii="Arial" w:hAnsi="Arial" w:cs="Arial"/>
          <w:color w:val="000000" w:themeColor="text1"/>
        </w:rPr>
        <w:t>5</w:t>
      </w:r>
      <w:r w:rsidR="00D22B2D">
        <w:rPr>
          <w:rFonts w:ascii="Arial" w:hAnsi="Arial" w:cs="Arial"/>
          <w:color w:val="000000" w:themeColor="text1"/>
        </w:rPr>
        <w:t>.</w:t>
      </w:r>
      <w:r w:rsidR="00040955">
        <w:rPr>
          <w:rFonts w:ascii="Arial" w:hAnsi="Arial" w:cs="Arial"/>
          <w:color w:val="000000" w:themeColor="text1"/>
        </w:rPr>
        <w:t>4</w:t>
      </w:r>
      <w:r w:rsidR="00D22B2D">
        <w:rPr>
          <w:rFonts w:ascii="Arial" w:hAnsi="Arial" w:cs="Arial"/>
          <w:color w:val="000000" w:themeColor="text1"/>
        </w:rPr>
        <w:tab/>
      </w:r>
      <w:r w:rsidR="002D7D43" w:rsidRPr="00C13ED0">
        <w:rPr>
          <w:rFonts w:ascii="Arial" w:hAnsi="Arial" w:cs="Arial"/>
          <w:color w:val="000000" w:themeColor="text1"/>
        </w:rPr>
        <w:t xml:space="preserve">In the </w:t>
      </w:r>
      <w:r w:rsidR="0033648C">
        <w:rPr>
          <w:rFonts w:ascii="Arial" w:hAnsi="Arial" w:cs="Arial"/>
          <w:color w:val="000000" w:themeColor="text1"/>
        </w:rPr>
        <w:t xml:space="preserve">unlikely </w:t>
      </w:r>
      <w:r w:rsidR="002D7D43" w:rsidRPr="00C13ED0">
        <w:rPr>
          <w:rFonts w:ascii="Arial" w:hAnsi="Arial" w:cs="Arial"/>
          <w:color w:val="000000" w:themeColor="text1"/>
        </w:rPr>
        <w:t xml:space="preserve">event of permission being denied, there will be an opportunity to appeal. Written permission will be subject to a Mobility Scooter Need Review and the findings of any associated risk assessment. </w:t>
      </w:r>
    </w:p>
    <w:p w14:paraId="75950AD1" w14:textId="504FEB60" w:rsidR="00DB513A" w:rsidRPr="00C13ED0" w:rsidRDefault="006F4E34" w:rsidP="00DB513A">
      <w:pPr>
        <w:ind w:left="720" w:hanging="720"/>
        <w:rPr>
          <w:rFonts w:ascii="Arial" w:hAnsi="Arial" w:cs="Arial"/>
          <w:color w:val="000000" w:themeColor="text1"/>
        </w:rPr>
      </w:pPr>
      <w:r>
        <w:rPr>
          <w:rFonts w:ascii="Arial" w:hAnsi="Arial" w:cs="Arial"/>
          <w:color w:val="000000" w:themeColor="text1"/>
        </w:rPr>
        <w:t>6</w:t>
      </w:r>
      <w:r w:rsidR="004467C0">
        <w:rPr>
          <w:rFonts w:ascii="Arial" w:hAnsi="Arial" w:cs="Arial"/>
          <w:color w:val="000000" w:themeColor="text1"/>
        </w:rPr>
        <w:t xml:space="preserve">     </w:t>
      </w:r>
      <w:r w:rsidR="0086279E" w:rsidRPr="00C13ED0">
        <w:rPr>
          <w:rFonts w:ascii="Arial" w:hAnsi="Arial" w:cs="Arial"/>
          <w:color w:val="000000" w:themeColor="text1"/>
        </w:rPr>
        <w:t xml:space="preserve">    </w:t>
      </w:r>
      <w:r w:rsidR="00DB513A" w:rsidRPr="004467C0">
        <w:rPr>
          <w:rFonts w:ascii="Arial" w:hAnsi="Arial" w:cs="Arial"/>
          <w:b/>
          <w:bCs/>
          <w:color w:val="000000" w:themeColor="text1"/>
        </w:rPr>
        <w:t>Failure to Comply</w:t>
      </w:r>
      <w:r w:rsidR="00DB513A" w:rsidRPr="00C13ED0">
        <w:rPr>
          <w:rFonts w:ascii="Arial" w:hAnsi="Arial" w:cs="Arial"/>
          <w:color w:val="000000" w:themeColor="text1"/>
        </w:rPr>
        <w:t xml:space="preserve"> </w:t>
      </w:r>
    </w:p>
    <w:p w14:paraId="507F52FB" w14:textId="582DD744" w:rsidR="00960F10" w:rsidRPr="00C13ED0" w:rsidRDefault="00960F10" w:rsidP="00960F10">
      <w:pPr>
        <w:ind w:left="720" w:hanging="720"/>
        <w:rPr>
          <w:rFonts w:ascii="Arial" w:hAnsi="Arial" w:cs="Arial"/>
          <w:color w:val="000000" w:themeColor="text1"/>
        </w:rPr>
      </w:pPr>
      <w:r>
        <w:rPr>
          <w:rFonts w:ascii="Arial" w:hAnsi="Arial" w:cs="Arial"/>
          <w:color w:val="000000" w:themeColor="text1"/>
        </w:rPr>
        <w:t xml:space="preserve">  </w:t>
      </w:r>
      <w:r w:rsidR="006F4E34">
        <w:rPr>
          <w:rFonts w:ascii="Arial" w:hAnsi="Arial" w:cs="Arial"/>
          <w:color w:val="000000" w:themeColor="text1"/>
        </w:rPr>
        <w:t>6.1</w:t>
      </w:r>
      <w:r>
        <w:rPr>
          <w:rFonts w:ascii="Arial" w:hAnsi="Arial" w:cs="Arial"/>
          <w:color w:val="000000" w:themeColor="text1"/>
        </w:rPr>
        <w:t xml:space="preserve">     </w:t>
      </w:r>
      <w:r w:rsidRPr="00C13ED0">
        <w:rPr>
          <w:rFonts w:ascii="Arial" w:hAnsi="Arial" w:cs="Arial"/>
          <w:color w:val="000000" w:themeColor="text1"/>
        </w:rPr>
        <w:t>Where WCHG becomes aware that a mobility scooter</w:t>
      </w:r>
      <w:r w:rsidR="00692E26">
        <w:rPr>
          <w:rFonts w:ascii="Arial" w:hAnsi="Arial" w:cs="Arial"/>
          <w:color w:val="000000" w:themeColor="text1"/>
        </w:rPr>
        <w:t xml:space="preserve"> or electric wheelchair</w:t>
      </w:r>
      <w:r w:rsidRPr="00C13ED0">
        <w:rPr>
          <w:rFonts w:ascii="Arial" w:hAnsi="Arial" w:cs="Arial"/>
          <w:color w:val="000000" w:themeColor="text1"/>
        </w:rPr>
        <w:t xml:space="preserve"> is being stored in a communal area or corridor, we will intervene promptly to rectify the situation by: </w:t>
      </w:r>
    </w:p>
    <w:p w14:paraId="3F9F52A2" w14:textId="77777777" w:rsidR="00960F10" w:rsidRPr="00C13ED0" w:rsidRDefault="00960F10" w:rsidP="00960F10">
      <w:pPr>
        <w:pStyle w:val="Default"/>
        <w:numPr>
          <w:ilvl w:val="0"/>
          <w:numId w:val="36"/>
        </w:numPr>
        <w:ind w:left="1440"/>
        <w:rPr>
          <w:color w:val="000000" w:themeColor="text1"/>
          <w:sz w:val="22"/>
          <w:szCs w:val="22"/>
        </w:rPr>
      </w:pPr>
      <w:r w:rsidRPr="00C13ED0">
        <w:rPr>
          <w:bCs/>
          <w:color w:val="000000" w:themeColor="text1"/>
          <w:sz w:val="22"/>
          <w:szCs w:val="22"/>
        </w:rPr>
        <w:t xml:space="preserve">Speaking </w:t>
      </w:r>
      <w:r w:rsidRPr="00C13ED0">
        <w:rPr>
          <w:color w:val="000000" w:themeColor="text1"/>
          <w:sz w:val="22"/>
          <w:szCs w:val="22"/>
        </w:rPr>
        <w:t xml:space="preserve">with residents informally and explaining the dangers to them </w:t>
      </w:r>
    </w:p>
    <w:p w14:paraId="5E31D675" w14:textId="77777777" w:rsidR="00960F10" w:rsidRPr="00C13ED0" w:rsidRDefault="00960F10" w:rsidP="00960F10">
      <w:pPr>
        <w:pStyle w:val="Default"/>
        <w:ind w:left="720"/>
        <w:rPr>
          <w:color w:val="000000" w:themeColor="text1"/>
          <w:sz w:val="22"/>
          <w:szCs w:val="22"/>
        </w:rPr>
      </w:pPr>
    </w:p>
    <w:p w14:paraId="38FD3CE4" w14:textId="77777777" w:rsidR="00960F10" w:rsidRPr="00C13ED0" w:rsidRDefault="00960F10" w:rsidP="00960F10">
      <w:pPr>
        <w:pStyle w:val="Default"/>
        <w:numPr>
          <w:ilvl w:val="0"/>
          <w:numId w:val="34"/>
        </w:numPr>
        <w:ind w:left="1440"/>
        <w:rPr>
          <w:color w:val="000000" w:themeColor="text1"/>
          <w:sz w:val="22"/>
          <w:szCs w:val="22"/>
        </w:rPr>
      </w:pPr>
      <w:r w:rsidRPr="00C13ED0">
        <w:rPr>
          <w:bCs/>
          <w:color w:val="000000" w:themeColor="text1"/>
          <w:sz w:val="22"/>
          <w:szCs w:val="22"/>
        </w:rPr>
        <w:t>Exploring</w:t>
      </w:r>
      <w:r w:rsidRPr="00C13ED0">
        <w:rPr>
          <w:b/>
          <w:bCs/>
          <w:color w:val="000000" w:themeColor="text1"/>
          <w:sz w:val="22"/>
          <w:szCs w:val="22"/>
        </w:rPr>
        <w:t xml:space="preserve"> </w:t>
      </w:r>
      <w:r w:rsidRPr="00C13ED0">
        <w:rPr>
          <w:color w:val="000000" w:themeColor="text1"/>
          <w:sz w:val="22"/>
          <w:szCs w:val="22"/>
        </w:rPr>
        <w:t xml:space="preserve">any alternative options available  </w:t>
      </w:r>
    </w:p>
    <w:p w14:paraId="6615D05E" w14:textId="77777777" w:rsidR="00960F10" w:rsidRPr="00C13ED0" w:rsidRDefault="00960F10" w:rsidP="00960F10">
      <w:pPr>
        <w:pStyle w:val="Default"/>
        <w:ind w:left="720"/>
        <w:rPr>
          <w:color w:val="000000" w:themeColor="text1"/>
          <w:sz w:val="22"/>
          <w:szCs w:val="22"/>
        </w:rPr>
      </w:pPr>
    </w:p>
    <w:p w14:paraId="6DE7824F" w14:textId="77777777" w:rsidR="00960F10" w:rsidRPr="00C13ED0" w:rsidRDefault="00960F10" w:rsidP="00960F10">
      <w:pPr>
        <w:pStyle w:val="Default"/>
        <w:numPr>
          <w:ilvl w:val="0"/>
          <w:numId w:val="34"/>
        </w:numPr>
        <w:ind w:left="1440"/>
        <w:rPr>
          <w:color w:val="000000" w:themeColor="text1"/>
          <w:sz w:val="22"/>
          <w:szCs w:val="22"/>
        </w:rPr>
      </w:pPr>
      <w:r w:rsidRPr="00C13ED0">
        <w:rPr>
          <w:color w:val="000000" w:themeColor="text1"/>
          <w:sz w:val="22"/>
          <w:szCs w:val="22"/>
        </w:rPr>
        <w:t xml:space="preserve">Explaining </w:t>
      </w:r>
      <w:r w:rsidRPr="00C13ED0">
        <w:rPr>
          <w:bCs/>
          <w:color w:val="000000" w:themeColor="text1"/>
          <w:sz w:val="22"/>
          <w:szCs w:val="22"/>
        </w:rPr>
        <w:t>in person and in writing</w:t>
      </w:r>
      <w:r w:rsidRPr="00C13ED0">
        <w:rPr>
          <w:b/>
          <w:bCs/>
          <w:color w:val="000000" w:themeColor="text1"/>
          <w:sz w:val="22"/>
          <w:szCs w:val="22"/>
        </w:rPr>
        <w:t xml:space="preserve"> </w:t>
      </w:r>
      <w:r w:rsidRPr="00C13ED0">
        <w:rPr>
          <w:color w:val="000000" w:themeColor="text1"/>
          <w:sz w:val="22"/>
          <w:szCs w:val="22"/>
        </w:rPr>
        <w:t xml:space="preserve">the enforcement action WCHG may have to take if the matter is left unresolved. </w:t>
      </w:r>
    </w:p>
    <w:p w14:paraId="657EFA92" w14:textId="77777777" w:rsidR="00960F10" w:rsidRPr="00C13ED0" w:rsidRDefault="00960F10" w:rsidP="00960F10">
      <w:pPr>
        <w:pStyle w:val="Default"/>
        <w:ind w:left="720"/>
        <w:rPr>
          <w:color w:val="000000" w:themeColor="text1"/>
          <w:sz w:val="22"/>
          <w:szCs w:val="22"/>
        </w:rPr>
      </w:pPr>
    </w:p>
    <w:p w14:paraId="535FA634" w14:textId="77777777" w:rsidR="00960F10" w:rsidRPr="00C13ED0" w:rsidRDefault="00960F10" w:rsidP="00960F10">
      <w:pPr>
        <w:pStyle w:val="Default"/>
        <w:numPr>
          <w:ilvl w:val="0"/>
          <w:numId w:val="34"/>
        </w:numPr>
        <w:ind w:left="1440"/>
        <w:rPr>
          <w:color w:val="000000" w:themeColor="text1"/>
          <w:sz w:val="22"/>
          <w:szCs w:val="22"/>
        </w:rPr>
      </w:pPr>
      <w:r w:rsidRPr="00C13ED0">
        <w:rPr>
          <w:color w:val="000000" w:themeColor="text1"/>
          <w:sz w:val="22"/>
          <w:szCs w:val="22"/>
        </w:rPr>
        <w:t xml:space="preserve">Working with staff, advocates and relatives where possible to address the issue. </w:t>
      </w:r>
    </w:p>
    <w:p w14:paraId="5FB5C9DE" w14:textId="77777777" w:rsidR="00BA0968" w:rsidRDefault="00BA0968" w:rsidP="00DB513A">
      <w:pPr>
        <w:ind w:left="720"/>
        <w:rPr>
          <w:rFonts w:ascii="Arial" w:hAnsi="Arial" w:cs="Arial"/>
          <w:color w:val="000000" w:themeColor="text1"/>
        </w:rPr>
      </w:pPr>
    </w:p>
    <w:p w14:paraId="4D02C235" w14:textId="4D1953EF" w:rsidR="00701F4A" w:rsidRPr="00C13ED0" w:rsidRDefault="00DB513A" w:rsidP="00DB513A">
      <w:pPr>
        <w:ind w:left="720"/>
        <w:rPr>
          <w:rFonts w:ascii="Arial" w:hAnsi="Arial" w:cs="Arial"/>
          <w:color w:val="000000" w:themeColor="text1"/>
        </w:rPr>
      </w:pPr>
      <w:r w:rsidRPr="00C13ED0">
        <w:rPr>
          <w:rFonts w:ascii="Arial" w:hAnsi="Arial" w:cs="Arial"/>
          <w:color w:val="000000" w:themeColor="text1"/>
        </w:rPr>
        <w:t xml:space="preserve">The outcome of this discussion will be recorded in a letter, and issued to the resident, giving details of the areas of concern and the agreed solution including timescales for compliance. </w:t>
      </w:r>
    </w:p>
    <w:p w14:paraId="34D267B9" w14:textId="7ECEB793" w:rsidR="00B724E0" w:rsidRPr="00C13ED0" w:rsidRDefault="006F4E34" w:rsidP="00AA5BAB">
      <w:pPr>
        <w:ind w:left="720" w:hanging="720"/>
        <w:rPr>
          <w:rFonts w:ascii="Arial" w:hAnsi="Arial" w:cs="Arial"/>
          <w:color w:val="000000" w:themeColor="text1"/>
        </w:rPr>
      </w:pPr>
      <w:r>
        <w:rPr>
          <w:rFonts w:ascii="Arial" w:hAnsi="Arial" w:cs="Arial"/>
          <w:color w:val="000000" w:themeColor="text1"/>
        </w:rPr>
        <w:t>6</w:t>
      </w:r>
      <w:r w:rsidR="00C9627C" w:rsidRPr="00C13ED0">
        <w:rPr>
          <w:rFonts w:ascii="Arial" w:hAnsi="Arial" w:cs="Arial"/>
          <w:color w:val="000000" w:themeColor="text1"/>
        </w:rPr>
        <w:t>.</w:t>
      </w:r>
      <w:r w:rsidR="00B91D5A" w:rsidRPr="00C13ED0">
        <w:rPr>
          <w:rFonts w:ascii="Arial" w:hAnsi="Arial" w:cs="Arial"/>
          <w:color w:val="000000" w:themeColor="text1"/>
        </w:rPr>
        <w:t>2</w:t>
      </w:r>
      <w:r w:rsidR="00AA5BAB" w:rsidRPr="00C13ED0">
        <w:rPr>
          <w:rFonts w:ascii="Arial" w:hAnsi="Arial" w:cs="Arial"/>
          <w:color w:val="000000" w:themeColor="text1"/>
        </w:rPr>
        <w:tab/>
      </w:r>
      <w:r w:rsidR="00DB513A" w:rsidRPr="00C13ED0">
        <w:rPr>
          <w:rFonts w:ascii="Arial" w:hAnsi="Arial" w:cs="Arial"/>
          <w:color w:val="000000" w:themeColor="text1"/>
        </w:rPr>
        <w:t xml:space="preserve">If the resident continues to fail to comply with this policy, despite reasonable attempts to find alternative solutions and when verbal and written warnings have been wilfully </w:t>
      </w:r>
      <w:r w:rsidR="00DB513A" w:rsidRPr="00C13ED0">
        <w:rPr>
          <w:rFonts w:ascii="Arial" w:hAnsi="Arial" w:cs="Arial"/>
          <w:color w:val="000000" w:themeColor="text1"/>
        </w:rPr>
        <w:lastRenderedPageBreak/>
        <w:t xml:space="preserve">ignored, the Manager may take the </w:t>
      </w:r>
      <w:r w:rsidR="00A32DD1" w:rsidRPr="00C13ED0">
        <w:rPr>
          <w:rFonts w:ascii="Arial" w:hAnsi="Arial" w:cs="Arial"/>
          <w:color w:val="000000" w:themeColor="text1"/>
        </w:rPr>
        <w:t>action of withdrawing</w:t>
      </w:r>
      <w:r w:rsidR="00DB513A" w:rsidRPr="00C13ED0">
        <w:rPr>
          <w:rFonts w:ascii="Arial" w:hAnsi="Arial" w:cs="Arial"/>
          <w:color w:val="000000" w:themeColor="text1"/>
        </w:rPr>
        <w:t xml:space="preserve"> permission to use and store a mobility scooter in the Location</w:t>
      </w:r>
    </w:p>
    <w:p w14:paraId="4D6A0ACE" w14:textId="74D924F2" w:rsidR="00B84CA5" w:rsidRDefault="006F4E34" w:rsidP="00AA5BAB">
      <w:pPr>
        <w:ind w:left="720" w:hanging="720"/>
        <w:rPr>
          <w:rFonts w:ascii="Arial" w:hAnsi="Arial" w:cs="Arial"/>
          <w:color w:val="000000" w:themeColor="text1"/>
        </w:rPr>
      </w:pPr>
      <w:r>
        <w:rPr>
          <w:rFonts w:ascii="Arial" w:hAnsi="Arial" w:cs="Arial"/>
          <w:color w:val="000000" w:themeColor="text1"/>
        </w:rPr>
        <w:t>6</w:t>
      </w:r>
      <w:r w:rsidR="00B724E0" w:rsidRPr="00C13ED0">
        <w:rPr>
          <w:rFonts w:ascii="Arial" w:hAnsi="Arial" w:cs="Arial"/>
          <w:color w:val="000000" w:themeColor="text1"/>
        </w:rPr>
        <w:t xml:space="preserve">.3  </w:t>
      </w:r>
      <w:r w:rsidR="00B724E0" w:rsidRPr="00C13ED0">
        <w:rPr>
          <w:rFonts w:ascii="Arial" w:hAnsi="Arial" w:cs="Arial"/>
          <w:color w:val="000000" w:themeColor="text1"/>
        </w:rPr>
        <w:tab/>
      </w:r>
      <w:r w:rsidR="00B84CA5">
        <w:rPr>
          <w:rFonts w:ascii="Arial" w:hAnsi="Arial" w:cs="Arial"/>
          <w:color w:val="000000" w:themeColor="text1"/>
        </w:rPr>
        <w:t>W</w:t>
      </w:r>
      <w:r w:rsidR="00B724E0" w:rsidRPr="00C13ED0">
        <w:rPr>
          <w:rFonts w:ascii="Arial" w:hAnsi="Arial" w:cs="Arial"/>
          <w:color w:val="000000" w:themeColor="text1"/>
        </w:rPr>
        <w:t xml:space="preserve">here persistent </w:t>
      </w:r>
      <w:r w:rsidR="00AF34C9" w:rsidRPr="00C13ED0">
        <w:rPr>
          <w:rFonts w:ascii="Arial" w:hAnsi="Arial" w:cs="Arial"/>
          <w:color w:val="000000" w:themeColor="text1"/>
        </w:rPr>
        <w:t>non-compliance</w:t>
      </w:r>
      <w:r w:rsidR="00B724E0" w:rsidRPr="00C13ED0">
        <w:rPr>
          <w:rFonts w:ascii="Arial" w:hAnsi="Arial" w:cs="Arial"/>
          <w:color w:val="000000" w:themeColor="text1"/>
        </w:rPr>
        <w:t xml:space="preserve"> with the policy continues, this will be treated as a breach of tenancy</w:t>
      </w:r>
      <w:r w:rsidR="00687FB3" w:rsidRPr="00C13ED0">
        <w:rPr>
          <w:rFonts w:ascii="Arial" w:hAnsi="Arial" w:cs="Arial"/>
          <w:color w:val="000000" w:themeColor="text1"/>
        </w:rPr>
        <w:t xml:space="preserve">/lease, and WCHG will apply to the court to gain an injunction against the individual to prevent them from storing and/or charging their motorised </w:t>
      </w:r>
      <w:r w:rsidR="00A135C8">
        <w:rPr>
          <w:rFonts w:ascii="Arial" w:hAnsi="Arial" w:cs="Arial"/>
          <w:color w:val="000000" w:themeColor="text1"/>
        </w:rPr>
        <w:t>mobility scooter</w:t>
      </w:r>
      <w:r w:rsidR="00687FB3" w:rsidRPr="00C13ED0">
        <w:rPr>
          <w:rFonts w:ascii="Arial" w:hAnsi="Arial" w:cs="Arial"/>
          <w:color w:val="000000" w:themeColor="text1"/>
        </w:rPr>
        <w:t xml:space="preserve"> at the scheme.</w:t>
      </w:r>
      <w:r w:rsidR="00B53734" w:rsidRPr="00C13ED0">
        <w:rPr>
          <w:rFonts w:ascii="Arial" w:hAnsi="Arial" w:cs="Arial"/>
          <w:color w:val="000000" w:themeColor="text1"/>
        </w:rPr>
        <w:t xml:space="preserve"> </w:t>
      </w:r>
    </w:p>
    <w:p w14:paraId="25BF50D6" w14:textId="2E09EA30" w:rsidR="00B724E0" w:rsidRDefault="009A34B8" w:rsidP="00B84CA5">
      <w:pPr>
        <w:ind w:left="720"/>
        <w:rPr>
          <w:rFonts w:ascii="Arial" w:hAnsi="Arial" w:cs="Arial"/>
          <w:color w:val="000000" w:themeColor="text1"/>
        </w:rPr>
      </w:pPr>
      <w:r w:rsidRPr="00C13ED0">
        <w:rPr>
          <w:rFonts w:ascii="Arial" w:hAnsi="Arial" w:cs="Arial"/>
          <w:color w:val="000000" w:themeColor="text1"/>
        </w:rPr>
        <w:t>WCHG will try to avoid taking formal action against residents wherever possible, with a view to acting preventatively and proportionately</w:t>
      </w:r>
      <w:r w:rsidR="00C4173D" w:rsidRPr="00C13ED0">
        <w:rPr>
          <w:rFonts w:ascii="Arial" w:hAnsi="Arial" w:cs="Arial"/>
          <w:color w:val="000000" w:themeColor="text1"/>
        </w:rPr>
        <w:t xml:space="preserve"> and </w:t>
      </w:r>
      <w:r w:rsidR="00B53734" w:rsidRPr="00C13ED0">
        <w:rPr>
          <w:rFonts w:ascii="Arial" w:hAnsi="Arial" w:cs="Arial"/>
          <w:color w:val="000000" w:themeColor="text1"/>
        </w:rPr>
        <w:t>will only consider legal action where a mobility scooter presents a serious risk to health and safety and where preventative action has failed.</w:t>
      </w:r>
    </w:p>
    <w:p w14:paraId="4FF3122D" w14:textId="3669D30E" w:rsidR="00C45A61" w:rsidRPr="00C13ED0" w:rsidRDefault="006F4E34" w:rsidP="00C45A61">
      <w:pPr>
        <w:pStyle w:val="Default"/>
        <w:ind w:left="720" w:hanging="720"/>
        <w:rPr>
          <w:b/>
          <w:color w:val="000000" w:themeColor="text1"/>
          <w:sz w:val="22"/>
          <w:szCs w:val="22"/>
        </w:rPr>
      </w:pPr>
      <w:r>
        <w:rPr>
          <w:b/>
          <w:color w:val="000000" w:themeColor="text1"/>
          <w:sz w:val="22"/>
          <w:szCs w:val="22"/>
        </w:rPr>
        <w:t>7</w:t>
      </w:r>
      <w:r w:rsidR="00C45A61">
        <w:rPr>
          <w:b/>
          <w:color w:val="000000" w:themeColor="text1"/>
          <w:sz w:val="22"/>
          <w:szCs w:val="22"/>
        </w:rPr>
        <w:t xml:space="preserve">.   </w:t>
      </w:r>
      <w:r w:rsidR="005E4C31">
        <w:rPr>
          <w:b/>
          <w:color w:val="000000" w:themeColor="text1"/>
          <w:sz w:val="22"/>
          <w:szCs w:val="22"/>
        </w:rPr>
        <w:tab/>
      </w:r>
      <w:r w:rsidR="00C45A61" w:rsidRPr="00C13ED0">
        <w:rPr>
          <w:b/>
          <w:color w:val="000000" w:themeColor="text1"/>
          <w:sz w:val="22"/>
          <w:szCs w:val="22"/>
        </w:rPr>
        <w:t xml:space="preserve">Right to appeal a decision. </w:t>
      </w:r>
    </w:p>
    <w:p w14:paraId="3B0D2EC6" w14:textId="77777777" w:rsidR="00C45A61" w:rsidRPr="00C13ED0" w:rsidRDefault="00C45A61" w:rsidP="00C45A61">
      <w:pPr>
        <w:pStyle w:val="Default"/>
        <w:ind w:left="720" w:hanging="720"/>
        <w:rPr>
          <w:color w:val="000000" w:themeColor="text1"/>
          <w:sz w:val="22"/>
          <w:szCs w:val="22"/>
        </w:rPr>
      </w:pPr>
    </w:p>
    <w:p w14:paraId="03C84763" w14:textId="5B21B000" w:rsidR="00C45A61" w:rsidRPr="00C13ED0" w:rsidRDefault="005E4C31" w:rsidP="00C45A61">
      <w:pPr>
        <w:pStyle w:val="Default"/>
        <w:ind w:left="720" w:hanging="720"/>
        <w:rPr>
          <w:color w:val="000000" w:themeColor="text1"/>
          <w:sz w:val="22"/>
          <w:szCs w:val="22"/>
        </w:rPr>
      </w:pPr>
      <w:r>
        <w:rPr>
          <w:color w:val="000000" w:themeColor="text1"/>
          <w:sz w:val="22"/>
          <w:szCs w:val="22"/>
        </w:rPr>
        <w:t>7.1</w:t>
      </w:r>
      <w:r>
        <w:rPr>
          <w:color w:val="000000" w:themeColor="text1"/>
          <w:sz w:val="22"/>
          <w:szCs w:val="22"/>
        </w:rPr>
        <w:tab/>
      </w:r>
      <w:r w:rsidR="00C45A61" w:rsidRPr="00C13ED0">
        <w:rPr>
          <w:color w:val="000000" w:themeColor="text1"/>
          <w:sz w:val="22"/>
          <w:szCs w:val="22"/>
        </w:rPr>
        <w:t>Where permission is refused the applicant has the right to appeal within 21 days to a Senior Manager not involved in the original decision</w:t>
      </w:r>
    </w:p>
    <w:p w14:paraId="35675232" w14:textId="77777777" w:rsidR="00C45A61" w:rsidRPr="00C13ED0" w:rsidRDefault="00C45A61" w:rsidP="00C45A61">
      <w:pPr>
        <w:pStyle w:val="Default"/>
        <w:ind w:left="720" w:hanging="720"/>
        <w:rPr>
          <w:color w:val="000000" w:themeColor="text1"/>
          <w:sz w:val="22"/>
          <w:szCs w:val="22"/>
        </w:rPr>
      </w:pPr>
    </w:p>
    <w:p w14:paraId="29FBF495" w14:textId="509496CA" w:rsidR="00F51620" w:rsidRPr="00C13ED0" w:rsidRDefault="006F4E34" w:rsidP="00F51620">
      <w:pPr>
        <w:rPr>
          <w:rFonts w:ascii="Arial" w:hAnsi="Arial" w:cs="Arial"/>
          <w:color w:val="000000" w:themeColor="text1"/>
          <w:u w:val="single"/>
        </w:rPr>
      </w:pPr>
      <w:r>
        <w:rPr>
          <w:rFonts w:ascii="Arial" w:hAnsi="Arial" w:cs="Arial"/>
          <w:color w:val="000000" w:themeColor="text1"/>
        </w:rPr>
        <w:t>8</w:t>
      </w:r>
      <w:r w:rsidR="00CC1043" w:rsidRPr="00C13ED0">
        <w:rPr>
          <w:rFonts w:ascii="Arial" w:hAnsi="Arial" w:cs="Arial"/>
          <w:color w:val="000000" w:themeColor="text1"/>
        </w:rPr>
        <w:t>.</w:t>
      </w:r>
      <w:r w:rsidR="00F51620" w:rsidRPr="00C13ED0">
        <w:rPr>
          <w:rFonts w:ascii="Arial" w:hAnsi="Arial" w:cs="Arial"/>
          <w:color w:val="000000" w:themeColor="text1"/>
        </w:rPr>
        <w:tab/>
      </w:r>
      <w:r w:rsidR="00211022" w:rsidRPr="00C13ED0">
        <w:rPr>
          <w:rFonts w:ascii="Arial" w:hAnsi="Arial" w:cs="Arial"/>
          <w:b/>
          <w:bCs/>
          <w:color w:val="000000" w:themeColor="text1"/>
        </w:rPr>
        <w:t xml:space="preserve">Charging </w:t>
      </w:r>
    </w:p>
    <w:p w14:paraId="335942E4" w14:textId="3D9828E2" w:rsidR="00F51620" w:rsidRPr="00C13ED0" w:rsidRDefault="00934B69" w:rsidP="001B65E2">
      <w:pPr>
        <w:ind w:left="720" w:hanging="720"/>
        <w:rPr>
          <w:rFonts w:ascii="Arial" w:hAnsi="Arial" w:cs="Arial"/>
          <w:color w:val="000000" w:themeColor="text1"/>
        </w:rPr>
      </w:pPr>
      <w:r>
        <w:rPr>
          <w:rFonts w:ascii="Arial" w:hAnsi="Arial" w:cs="Arial"/>
          <w:color w:val="000000" w:themeColor="text1"/>
        </w:rPr>
        <w:t>8.1</w:t>
      </w:r>
      <w:r w:rsidR="001B65E2" w:rsidRPr="00C13ED0">
        <w:rPr>
          <w:rFonts w:ascii="Arial" w:hAnsi="Arial" w:cs="Arial"/>
          <w:color w:val="000000" w:themeColor="text1"/>
        </w:rPr>
        <w:tab/>
      </w:r>
      <w:r w:rsidR="00F51620" w:rsidRPr="00C13ED0">
        <w:rPr>
          <w:rFonts w:ascii="Arial" w:hAnsi="Arial" w:cs="Arial"/>
          <w:color w:val="000000" w:themeColor="text1"/>
        </w:rPr>
        <w:t xml:space="preserve">A mobility scooter </w:t>
      </w:r>
      <w:r w:rsidR="00097811">
        <w:rPr>
          <w:rFonts w:ascii="Arial" w:hAnsi="Arial" w:cs="Arial"/>
          <w:color w:val="000000" w:themeColor="text1"/>
        </w:rPr>
        <w:t xml:space="preserve">or electric wheelchair </w:t>
      </w:r>
      <w:r w:rsidR="00F51620" w:rsidRPr="00C13ED0">
        <w:rPr>
          <w:rFonts w:ascii="Arial" w:hAnsi="Arial" w:cs="Arial"/>
          <w:color w:val="000000" w:themeColor="text1"/>
        </w:rPr>
        <w:t xml:space="preserve">must be charged within a </w:t>
      </w:r>
      <w:r w:rsidR="00282280">
        <w:rPr>
          <w:rFonts w:ascii="Arial" w:hAnsi="Arial" w:cs="Arial"/>
          <w:color w:val="000000" w:themeColor="text1"/>
        </w:rPr>
        <w:t>resident</w:t>
      </w:r>
      <w:r w:rsidR="00F51620" w:rsidRPr="00C13ED0">
        <w:rPr>
          <w:rFonts w:ascii="Arial" w:hAnsi="Arial" w:cs="Arial"/>
          <w:color w:val="000000" w:themeColor="text1"/>
        </w:rPr>
        <w:t>’s home or within a specially designated area between the hours of 8</w:t>
      </w:r>
      <w:r w:rsidR="00DF1488">
        <w:rPr>
          <w:rFonts w:ascii="Arial" w:hAnsi="Arial" w:cs="Arial"/>
          <w:color w:val="000000" w:themeColor="text1"/>
        </w:rPr>
        <w:t>a</w:t>
      </w:r>
      <w:r w:rsidR="00FF74C4">
        <w:rPr>
          <w:rFonts w:ascii="Arial" w:hAnsi="Arial" w:cs="Arial"/>
          <w:color w:val="000000" w:themeColor="text1"/>
        </w:rPr>
        <w:t>m</w:t>
      </w:r>
      <w:r w:rsidR="00F51620" w:rsidRPr="00C13ED0">
        <w:rPr>
          <w:rFonts w:ascii="Arial" w:hAnsi="Arial" w:cs="Arial"/>
          <w:color w:val="000000" w:themeColor="text1"/>
        </w:rPr>
        <w:t xml:space="preserve"> and 8pm and strictly in accordance with the manufacturer’s guidelines.</w:t>
      </w:r>
    </w:p>
    <w:p w14:paraId="629CA6A8" w14:textId="42B69C84" w:rsidR="00711B27" w:rsidRPr="00C13ED0" w:rsidRDefault="00711B27" w:rsidP="001B65E2">
      <w:pPr>
        <w:ind w:left="720" w:hanging="720"/>
        <w:rPr>
          <w:rFonts w:ascii="Arial" w:hAnsi="Arial" w:cs="Arial"/>
          <w:color w:val="000000" w:themeColor="text1"/>
        </w:rPr>
      </w:pPr>
      <w:r w:rsidRPr="00C13ED0">
        <w:rPr>
          <w:rFonts w:ascii="Arial" w:hAnsi="Arial" w:cs="Arial"/>
          <w:color w:val="000000" w:themeColor="text1"/>
        </w:rPr>
        <w:t>8.</w:t>
      </w:r>
      <w:r w:rsidR="00934B69">
        <w:rPr>
          <w:rFonts w:ascii="Arial" w:hAnsi="Arial" w:cs="Arial"/>
          <w:color w:val="000000" w:themeColor="text1"/>
        </w:rPr>
        <w:t>2</w:t>
      </w:r>
      <w:r w:rsidRPr="00C13ED0">
        <w:rPr>
          <w:rFonts w:ascii="Arial" w:hAnsi="Arial" w:cs="Arial"/>
          <w:color w:val="000000" w:themeColor="text1"/>
        </w:rPr>
        <w:tab/>
        <w:t>The charger used must be the</w:t>
      </w:r>
      <w:r w:rsidR="002434A3" w:rsidRPr="00C13ED0">
        <w:rPr>
          <w:rFonts w:ascii="Arial" w:hAnsi="Arial" w:cs="Arial"/>
          <w:color w:val="000000" w:themeColor="text1"/>
        </w:rPr>
        <w:t xml:space="preserve"> one provided by the manufacturer</w:t>
      </w:r>
      <w:r w:rsidR="00196D57" w:rsidRPr="00C13ED0">
        <w:rPr>
          <w:rFonts w:ascii="Arial" w:hAnsi="Arial" w:cs="Arial"/>
          <w:color w:val="000000" w:themeColor="text1"/>
        </w:rPr>
        <w:t xml:space="preserve"> and on visual inspection </w:t>
      </w:r>
      <w:r w:rsidR="00A43928" w:rsidRPr="00C13ED0">
        <w:rPr>
          <w:rFonts w:ascii="Arial" w:hAnsi="Arial" w:cs="Arial"/>
          <w:color w:val="000000" w:themeColor="text1"/>
        </w:rPr>
        <w:t>does not have</w:t>
      </w:r>
      <w:r w:rsidR="00196D57" w:rsidRPr="00C13ED0">
        <w:rPr>
          <w:rFonts w:ascii="Arial" w:hAnsi="Arial" w:cs="Arial"/>
          <w:color w:val="000000" w:themeColor="text1"/>
        </w:rPr>
        <w:t xml:space="preserve"> any damage. </w:t>
      </w:r>
    </w:p>
    <w:p w14:paraId="68D5CC7C" w14:textId="2E3746E9" w:rsidR="00F51620" w:rsidRPr="005E4C31" w:rsidRDefault="00ED5968" w:rsidP="00F51620">
      <w:pPr>
        <w:rPr>
          <w:rFonts w:ascii="Arial" w:hAnsi="Arial" w:cs="Arial"/>
          <w:color w:val="000000" w:themeColor="text1"/>
        </w:rPr>
      </w:pPr>
      <w:r w:rsidRPr="00C13ED0">
        <w:rPr>
          <w:rFonts w:ascii="Arial" w:hAnsi="Arial" w:cs="Arial"/>
          <w:color w:val="000000" w:themeColor="text1"/>
        </w:rPr>
        <w:t>9</w:t>
      </w:r>
      <w:r w:rsidR="00CC1043" w:rsidRPr="00C13ED0">
        <w:rPr>
          <w:rFonts w:ascii="Arial" w:hAnsi="Arial" w:cs="Arial"/>
          <w:color w:val="000000" w:themeColor="text1"/>
        </w:rPr>
        <w:t>.</w:t>
      </w:r>
      <w:r w:rsidR="00F51620" w:rsidRPr="00C13ED0">
        <w:rPr>
          <w:rFonts w:ascii="Arial" w:hAnsi="Arial" w:cs="Arial"/>
          <w:color w:val="000000" w:themeColor="text1"/>
        </w:rPr>
        <w:tab/>
      </w:r>
      <w:r w:rsidR="00F51620" w:rsidRPr="005E4C31">
        <w:rPr>
          <w:rFonts w:ascii="Arial" w:hAnsi="Arial" w:cs="Arial"/>
          <w:b/>
          <w:bCs/>
          <w:color w:val="000000" w:themeColor="text1"/>
        </w:rPr>
        <w:t>Portable Appliance Testing (Electrical)</w:t>
      </w:r>
    </w:p>
    <w:p w14:paraId="7C69C37F" w14:textId="412767CE" w:rsidR="00F51620" w:rsidRPr="00C13ED0" w:rsidRDefault="001B65E2" w:rsidP="001B65E2">
      <w:pPr>
        <w:ind w:left="720" w:hanging="720"/>
        <w:rPr>
          <w:rFonts w:ascii="Arial" w:hAnsi="Arial" w:cs="Arial"/>
          <w:color w:val="000000" w:themeColor="text1"/>
        </w:rPr>
      </w:pPr>
      <w:r w:rsidRPr="00C13ED0">
        <w:rPr>
          <w:rFonts w:ascii="Arial" w:hAnsi="Arial" w:cs="Arial"/>
          <w:color w:val="000000" w:themeColor="text1"/>
        </w:rPr>
        <w:t>9.1</w:t>
      </w:r>
      <w:r w:rsidRPr="00C13ED0">
        <w:rPr>
          <w:rFonts w:ascii="Arial" w:hAnsi="Arial" w:cs="Arial"/>
          <w:color w:val="000000" w:themeColor="text1"/>
        </w:rPr>
        <w:tab/>
      </w:r>
      <w:r w:rsidR="00F51620" w:rsidRPr="00C13ED0">
        <w:rPr>
          <w:rFonts w:ascii="Arial" w:hAnsi="Arial" w:cs="Arial"/>
          <w:color w:val="000000" w:themeColor="text1"/>
        </w:rPr>
        <w:t>The mobility scooter</w:t>
      </w:r>
      <w:r w:rsidR="008D10F7">
        <w:rPr>
          <w:rFonts w:ascii="Arial" w:hAnsi="Arial" w:cs="Arial"/>
          <w:color w:val="000000" w:themeColor="text1"/>
        </w:rPr>
        <w:t xml:space="preserve">/electric wheelchair </w:t>
      </w:r>
      <w:r w:rsidR="00F51620" w:rsidRPr="00C13ED0">
        <w:rPr>
          <w:rFonts w:ascii="Arial" w:hAnsi="Arial" w:cs="Arial"/>
          <w:color w:val="000000" w:themeColor="text1"/>
        </w:rPr>
        <w:t xml:space="preserve">must be </w:t>
      </w:r>
      <w:r w:rsidR="008A5198" w:rsidRPr="00C13ED0">
        <w:rPr>
          <w:rFonts w:ascii="Arial" w:hAnsi="Arial" w:cs="Arial"/>
          <w:color w:val="000000" w:themeColor="text1"/>
        </w:rPr>
        <w:t>tested</w:t>
      </w:r>
      <w:r w:rsidR="00F51620" w:rsidRPr="00C13ED0">
        <w:rPr>
          <w:rFonts w:ascii="Arial" w:hAnsi="Arial" w:cs="Arial"/>
          <w:color w:val="000000" w:themeColor="text1"/>
        </w:rPr>
        <w:t xml:space="preserve"> each year by </w:t>
      </w:r>
      <w:r w:rsidR="008A5198" w:rsidRPr="00C13ED0">
        <w:rPr>
          <w:rFonts w:ascii="Arial" w:hAnsi="Arial" w:cs="Arial"/>
          <w:color w:val="000000" w:themeColor="text1"/>
        </w:rPr>
        <w:t xml:space="preserve">the owner of the scooter </w:t>
      </w:r>
      <w:r w:rsidR="00F51620" w:rsidRPr="00C13ED0">
        <w:rPr>
          <w:rFonts w:ascii="Arial" w:hAnsi="Arial" w:cs="Arial"/>
          <w:color w:val="000000" w:themeColor="text1"/>
        </w:rPr>
        <w:t xml:space="preserve">and the certificate made available to WCHG. </w:t>
      </w:r>
    </w:p>
    <w:p w14:paraId="786C58A9" w14:textId="785A441A" w:rsidR="00F51620" w:rsidRPr="009F39FC" w:rsidRDefault="00682ABF" w:rsidP="00F51620">
      <w:pPr>
        <w:rPr>
          <w:rFonts w:ascii="Arial" w:hAnsi="Arial" w:cs="Arial"/>
          <w:b/>
          <w:bCs/>
          <w:color w:val="000000" w:themeColor="text1"/>
        </w:rPr>
      </w:pPr>
      <w:r w:rsidRPr="00C13ED0">
        <w:rPr>
          <w:rFonts w:ascii="Arial" w:hAnsi="Arial" w:cs="Arial"/>
          <w:color w:val="000000" w:themeColor="text1"/>
        </w:rPr>
        <w:t>10</w:t>
      </w:r>
      <w:r w:rsidR="00CC1043" w:rsidRPr="00C13ED0">
        <w:rPr>
          <w:rFonts w:ascii="Arial" w:hAnsi="Arial" w:cs="Arial"/>
          <w:color w:val="000000" w:themeColor="text1"/>
        </w:rPr>
        <w:t>.</w:t>
      </w:r>
      <w:r w:rsidR="00F51620" w:rsidRPr="00C13ED0">
        <w:rPr>
          <w:rFonts w:ascii="Arial" w:hAnsi="Arial" w:cs="Arial"/>
          <w:color w:val="000000" w:themeColor="text1"/>
        </w:rPr>
        <w:tab/>
      </w:r>
      <w:r w:rsidR="00F51620" w:rsidRPr="009F39FC">
        <w:rPr>
          <w:rFonts w:ascii="Arial" w:hAnsi="Arial" w:cs="Arial"/>
          <w:b/>
          <w:bCs/>
          <w:color w:val="000000" w:themeColor="text1"/>
        </w:rPr>
        <w:t>Servicing</w:t>
      </w:r>
    </w:p>
    <w:p w14:paraId="5737CEA6" w14:textId="2AA6D237" w:rsidR="00F51620" w:rsidRPr="00C13ED0" w:rsidRDefault="001B65E2" w:rsidP="001B65E2">
      <w:pPr>
        <w:ind w:left="720" w:hanging="720"/>
        <w:rPr>
          <w:rFonts w:ascii="Arial" w:hAnsi="Arial" w:cs="Arial"/>
          <w:color w:val="000000" w:themeColor="text1"/>
        </w:rPr>
      </w:pPr>
      <w:r w:rsidRPr="00C13ED0">
        <w:rPr>
          <w:rFonts w:ascii="Arial" w:hAnsi="Arial" w:cs="Arial"/>
          <w:color w:val="000000" w:themeColor="text1"/>
        </w:rPr>
        <w:t>10.1</w:t>
      </w:r>
      <w:r w:rsidRPr="00C13ED0">
        <w:rPr>
          <w:rFonts w:ascii="Arial" w:hAnsi="Arial" w:cs="Arial"/>
          <w:color w:val="000000" w:themeColor="text1"/>
        </w:rPr>
        <w:tab/>
      </w:r>
      <w:r w:rsidR="00F51620" w:rsidRPr="00C13ED0">
        <w:rPr>
          <w:rFonts w:ascii="Arial" w:hAnsi="Arial" w:cs="Arial"/>
          <w:color w:val="000000" w:themeColor="text1"/>
        </w:rPr>
        <w:t xml:space="preserve">It is strongly recommended that the manufacturer’s guidance is </w:t>
      </w:r>
      <w:r w:rsidR="008C4288" w:rsidRPr="00C13ED0">
        <w:rPr>
          <w:rFonts w:ascii="Arial" w:hAnsi="Arial" w:cs="Arial"/>
          <w:color w:val="000000" w:themeColor="text1"/>
        </w:rPr>
        <w:t>followed,</w:t>
      </w:r>
      <w:r w:rsidR="00F51620" w:rsidRPr="00C13ED0">
        <w:rPr>
          <w:rFonts w:ascii="Arial" w:hAnsi="Arial" w:cs="Arial"/>
          <w:color w:val="000000" w:themeColor="text1"/>
        </w:rPr>
        <w:t xml:space="preserve"> and the mobility scooter</w:t>
      </w:r>
      <w:r w:rsidR="00DB0ED8">
        <w:rPr>
          <w:rFonts w:ascii="Arial" w:hAnsi="Arial" w:cs="Arial"/>
          <w:color w:val="000000" w:themeColor="text1"/>
        </w:rPr>
        <w:t xml:space="preserve">/electric </w:t>
      </w:r>
      <w:r w:rsidR="00935DEE">
        <w:rPr>
          <w:rFonts w:ascii="Arial" w:hAnsi="Arial" w:cs="Arial"/>
          <w:color w:val="000000" w:themeColor="text1"/>
        </w:rPr>
        <w:t xml:space="preserve">wheelchair </w:t>
      </w:r>
      <w:r w:rsidR="00935DEE" w:rsidRPr="00C13ED0">
        <w:rPr>
          <w:rFonts w:ascii="Arial" w:hAnsi="Arial" w:cs="Arial"/>
          <w:color w:val="000000" w:themeColor="text1"/>
        </w:rPr>
        <w:t>is</w:t>
      </w:r>
      <w:r w:rsidR="00F51620" w:rsidRPr="00C13ED0">
        <w:rPr>
          <w:rFonts w:ascii="Arial" w:hAnsi="Arial" w:cs="Arial"/>
          <w:color w:val="000000" w:themeColor="text1"/>
        </w:rPr>
        <w:t xml:space="preserve"> serviced regularly.</w:t>
      </w:r>
    </w:p>
    <w:p w14:paraId="749C86D4" w14:textId="08BC9E76" w:rsidR="00F51620" w:rsidRPr="009F39FC" w:rsidRDefault="00682ABF" w:rsidP="00F51620">
      <w:pPr>
        <w:rPr>
          <w:rFonts w:ascii="Arial" w:hAnsi="Arial" w:cs="Arial"/>
          <w:color w:val="000000" w:themeColor="text1"/>
        </w:rPr>
      </w:pPr>
      <w:r w:rsidRPr="00C13ED0">
        <w:rPr>
          <w:rFonts w:ascii="Arial" w:hAnsi="Arial" w:cs="Arial"/>
          <w:color w:val="000000" w:themeColor="text1"/>
        </w:rPr>
        <w:t>11</w:t>
      </w:r>
      <w:r w:rsidR="00CC1043" w:rsidRPr="00C13ED0">
        <w:rPr>
          <w:rFonts w:ascii="Arial" w:hAnsi="Arial" w:cs="Arial"/>
          <w:color w:val="000000" w:themeColor="text1"/>
        </w:rPr>
        <w:t>.</w:t>
      </w:r>
      <w:r w:rsidR="00F51620" w:rsidRPr="00C13ED0">
        <w:rPr>
          <w:rFonts w:ascii="Arial" w:hAnsi="Arial" w:cs="Arial"/>
          <w:color w:val="000000" w:themeColor="text1"/>
        </w:rPr>
        <w:tab/>
      </w:r>
      <w:r w:rsidR="00F51620" w:rsidRPr="009F39FC">
        <w:rPr>
          <w:rFonts w:ascii="Arial" w:hAnsi="Arial" w:cs="Arial"/>
          <w:b/>
          <w:bCs/>
          <w:color w:val="000000" w:themeColor="text1"/>
        </w:rPr>
        <w:t xml:space="preserve">Health and Safety </w:t>
      </w:r>
    </w:p>
    <w:p w14:paraId="3883B06B" w14:textId="7765C4E0" w:rsidR="00F51620" w:rsidRPr="00C13ED0" w:rsidRDefault="00F04FB4" w:rsidP="00F04FB4">
      <w:pPr>
        <w:ind w:left="720" w:hanging="720"/>
        <w:rPr>
          <w:rFonts w:ascii="Arial" w:hAnsi="Arial" w:cs="Arial"/>
          <w:color w:val="000000" w:themeColor="text1"/>
        </w:rPr>
      </w:pPr>
      <w:r w:rsidRPr="00C13ED0">
        <w:rPr>
          <w:rFonts w:ascii="Arial" w:hAnsi="Arial" w:cs="Arial"/>
          <w:color w:val="000000" w:themeColor="text1"/>
        </w:rPr>
        <w:t>11.1</w:t>
      </w:r>
      <w:r w:rsidRPr="00C13ED0">
        <w:rPr>
          <w:rFonts w:ascii="Arial" w:hAnsi="Arial" w:cs="Arial"/>
          <w:color w:val="000000" w:themeColor="text1"/>
        </w:rPr>
        <w:tab/>
      </w:r>
      <w:r w:rsidR="00F51620" w:rsidRPr="00C13ED0">
        <w:rPr>
          <w:rFonts w:ascii="Arial" w:hAnsi="Arial" w:cs="Arial"/>
          <w:color w:val="000000" w:themeColor="text1"/>
        </w:rPr>
        <w:t>If a mobility scooter</w:t>
      </w:r>
      <w:r w:rsidR="00DB0ED8">
        <w:rPr>
          <w:rFonts w:ascii="Arial" w:hAnsi="Arial" w:cs="Arial"/>
          <w:color w:val="000000" w:themeColor="text1"/>
        </w:rPr>
        <w:t xml:space="preserve"> or electric scooter</w:t>
      </w:r>
      <w:r w:rsidR="00F51620" w:rsidRPr="00C13ED0">
        <w:rPr>
          <w:rFonts w:ascii="Arial" w:hAnsi="Arial" w:cs="Arial"/>
          <w:color w:val="000000" w:themeColor="text1"/>
        </w:rPr>
        <w:t xml:space="preserve"> is required to be driven within communal areas this must be at walking pace and avoiding any damage to WCHG property. </w:t>
      </w:r>
    </w:p>
    <w:p w14:paraId="24795975" w14:textId="25DDE32A" w:rsidR="00F51620" w:rsidRPr="00C13ED0" w:rsidRDefault="00F04FB4" w:rsidP="00F04FB4">
      <w:pPr>
        <w:ind w:left="720" w:hanging="720"/>
        <w:rPr>
          <w:rFonts w:ascii="Arial" w:hAnsi="Arial" w:cs="Arial"/>
          <w:color w:val="000000" w:themeColor="text1"/>
        </w:rPr>
      </w:pPr>
      <w:r w:rsidRPr="00C13ED0">
        <w:rPr>
          <w:rFonts w:ascii="Arial" w:hAnsi="Arial" w:cs="Arial"/>
          <w:color w:val="000000" w:themeColor="text1"/>
        </w:rPr>
        <w:t>11.2</w:t>
      </w:r>
      <w:r w:rsidRPr="00C13ED0">
        <w:rPr>
          <w:rFonts w:ascii="Arial" w:hAnsi="Arial" w:cs="Arial"/>
          <w:color w:val="000000" w:themeColor="text1"/>
        </w:rPr>
        <w:tab/>
      </w:r>
      <w:r w:rsidR="00F51620" w:rsidRPr="00C13ED0">
        <w:rPr>
          <w:rFonts w:ascii="Arial" w:hAnsi="Arial" w:cs="Arial"/>
          <w:color w:val="000000" w:themeColor="text1"/>
        </w:rPr>
        <w:t>Any damage must be reported immediately to WCHG and any costs to repair the damage may be recharged.</w:t>
      </w:r>
    </w:p>
    <w:p w14:paraId="0E9DB78D" w14:textId="229B8A8D" w:rsidR="003C0606" w:rsidRPr="00C13ED0" w:rsidRDefault="00682ABF" w:rsidP="00415BE0">
      <w:pPr>
        <w:rPr>
          <w:rFonts w:ascii="Arial" w:hAnsi="Arial" w:cs="Arial"/>
          <w:color w:val="000000" w:themeColor="text1"/>
        </w:rPr>
      </w:pPr>
      <w:r w:rsidRPr="00C13ED0">
        <w:rPr>
          <w:rFonts w:ascii="Arial" w:hAnsi="Arial" w:cs="Arial"/>
          <w:color w:val="000000" w:themeColor="text1"/>
        </w:rPr>
        <w:t>12</w:t>
      </w:r>
      <w:r w:rsidR="00CC1043" w:rsidRPr="00B921F7">
        <w:rPr>
          <w:rFonts w:ascii="Arial" w:hAnsi="Arial" w:cs="Arial"/>
          <w:b/>
          <w:bCs/>
          <w:color w:val="000000" w:themeColor="text1"/>
        </w:rPr>
        <w:t xml:space="preserve">.  </w:t>
      </w:r>
      <w:r w:rsidR="00DA0C3B" w:rsidRPr="00B921F7">
        <w:rPr>
          <w:rFonts w:ascii="Arial" w:hAnsi="Arial" w:cs="Arial"/>
          <w:b/>
          <w:bCs/>
          <w:color w:val="000000" w:themeColor="text1"/>
        </w:rPr>
        <w:t xml:space="preserve">    </w:t>
      </w:r>
      <w:r w:rsidR="003C0606" w:rsidRPr="00B921F7">
        <w:rPr>
          <w:rFonts w:ascii="Arial" w:hAnsi="Arial" w:cs="Arial"/>
          <w:b/>
          <w:bCs/>
          <w:color w:val="000000" w:themeColor="text1"/>
        </w:rPr>
        <w:t>Attended Parking</w:t>
      </w:r>
      <w:r w:rsidR="003C0606" w:rsidRPr="00C13ED0">
        <w:rPr>
          <w:rFonts w:ascii="Arial" w:hAnsi="Arial" w:cs="Arial"/>
          <w:color w:val="000000" w:themeColor="text1"/>
        </w:rPr>
        <w:t xml:space="preserve"> </w:t>
      </w:r>
    </w:p>
    <w:p w14:paraId="032C421B" w14:textId="6C833B12" w:rsidR="0040292B" w:rsidRPr="00C13ED0" w:rsidRDefault="008E0A12" w:rsidP="00F04FB4">
      <w:pPr>
        <w:ind w:left="720" w:hanging="720"/>
        <w:rPr>
          <w:rFonts w:ascii="Arial" w:hAnsi="Arial" w:cs="Arial"/>
          <w:color w:val="000000" w:themeColor="text1"/>
        </w:rPr>
      </w:pPr>
      <w:r w:rsidRPr="00C13ED0">
        <w:rPr>
          <w:rFonts w:ascii="Arial" w:hAnsi="Arial" w:cs="Arial"/>
          <w:color w:val="000000" w:themeColor="text1"/>
        </w:rPr>
        <w:t>12.1</w:t>
      </w:r>
      <w:r w:rsidR="00F04FB4" w:rsidRPr="00C13ED0">
        <w:rPr>
          <w:rFonts w:ascii="Arial" w:hAnsi="Arial" w:cs="Arial"/>
          <w:color w:val="000000" w:themeColor="text1"/>
        </w:rPr>
        <w:tab/>
      </w:r>
      <w:r w:rsidR="0040292B" w:rsidRPr="00C13ED0">
        <w:rPr>
          <w:rFonts w:ascii="Arial" w:hAnsi="Arial" w:cs="Arial"/>
          <w:color w:val="000000" w:themeColor="text1"/>
        </w:rPr>
        <w:t xml:space="preserve">Where residents/visitors are using facilities in the central areas of Village 135, we expect them to park responsibly and to use dedicated storage areas where available. </w:t>
      </w:r>
    </w:p>
    <w:p w14:paraId="7405A538" w14:textId="1A08BEBB" w:rsidR="006522E9" w:rsidRPr="00C13ED0" w:rsidRDefault="00F04FB4" w:rsidP="00F04FB4">
      <w:pPr>
        <w:ind w:left="720" w:hanging="720"/>
        <w:rPr>
          <w:rFonts w:ascii="Arial" w:hAnsi="Arial" w:cs="Arial"/>
          <w:color w:val="000000" w:themeColor="text1"/>
        </w:rPr>
      </w:pPr>
      <w:r w:rsidRPr="00C13ED0">
        <w:rPr>
          <w:rFonts w:ascii="Arial" w:hAnsi="Arial" w:cs="Arial"/>
          <w:color w:val="000000" w:themeColor="text1"/>
        </w:rPr>
        <w:lastRenderedPageBreak/>
        <w:t>12.2</w:t>
      </w:r>
      <w:r w:rsidRPr="00C13ED0">
        <w:rPr>
          <w:rFonts w:ascii="Arial" w:hAnsi="Arial" w:cs="Arial"/>
          <w:color w:val="000000" w:themeColor="text1"/>
        </w:rPr>
        <w:tab/>
      </w:r>
      <w:r w:rsidR="003C0606" w:rsidRPr="00C13ED0">
        <w:rPr>
          <w:rFonts w:ascii="Arial" w:hAnsi="Arial" w:cs="Arial"/>
          <w:color w:val="000000" w:themeColor="text1"/>
        </w:rPr>
        <w:t xml:space="preserve">Where a resident has parked their scooter, and remains close by, to use the communal facilities, we will treat this as ‘attended parking’ not ‘storage’. </w:t>
      </w:r>
    </w:p>
    <w:p w14:paraId="22DCCF60" w14:textId="77777777" w:rsidR="003F4BC3" w:rsidRPr="00C13ED0" w:rsidRDefault="003C0606" w:rsidP="00F51620">
      <w:pPr>
        <w:ind w:left="720"/>
        <w:rPr>
          <w:rFonts w:ascii="Arial" w:hAnsi="Arial" w:cs="Arial"/>
          <w:color w:val="000000" w:themeColor="text1"/>
        </w:rPr>
      </w:pPr>
      <w:r w:rsidRPr="00C13ED0">
        <w:rPr>
          <w:rFonts w:ascii="Arial" w:hAnsi="Arial" w:cs="Arial"/>
          <w:color w:val="000000" w:themeColor="text1"/>
        </w:rPr>
        <w:t xml:space="preserve">This is acceptable only in the central areas of </w:t>
      </w:r>
      <w:r w:rsidR="006522E9" w:rsidRPr="00C13ED0">
        <w:rPr>
          <w:rFonts w:ascii="Arial" w:hAnsi="Arial" w:cs="Arial"/>
          <w:color w:val="000000" w:themeColor="text1"/>
        </w:rPr>
        <w:t>Village 135</w:t>
      </w:r>
      <w:r w:rsidRPr="00C13ED0">
        <w:rPr>
          <w:rFonts w:ascii="Arial" w:hAnsi="Arial" w:cs="Arial"/>
          <w:color w:val="000000" w:themeColor="text1"/>
        </w:rPr>
        <w:t xml:space="preserve">. We do not allow ‘attended parking’ in the corridors where the apartments are. </w:t>
      </w:r>
    </w:p>
    <w:p w14:paraId="74F05B4E" w14:textId="6C754EE5" w:rsidR="003C0606" w:rsidRPr="00C13ED0" w:rsidRDefault="00F04FB4" w:rsidP="00F04FB4">
      <w:pPr>
        <w:ind w:left="720" w:hanging="720"/>
        <w:rPr>
          <w:rFonts w:ascii="Arial" w:hAnsi="Arial" w:cs="Arial"/>
          <w:color w:val="000000" w:themeColor="text1"/>
        </w:rPr>
      </w:pPr>
      <w:r w:rsidRPr="00C13ED0">
        <w:rPr>
          <w:rFonts w:ascii="Arial" w:hAnsi="Arial" w:cs="Arial"/>
          <w:color w:val="000000" w:themeColor="text1"/>
        </w:rPr>
        <w:t>12.3</w:t>
      </w:r>
      <w:r w:rsidRPr="00C13ED0">
        <w:rPr>
          <w:rFonts w:ascii="Arial" w:hAnsi="Arial" w:cs="Arial"/>
          <w:color w:val="000000" w:themeColor="text1"/>
        </w:rPr>
        <w:tab/>
      </w:r>
      <w:r w:rsidR="00105069" w:rsidRPr="00C13ED0">
        <w:rPr>
          <w:rFonts w:ascii="Arial" w:hAnsi="Arial" w:cs="Arial"/>
          <w:color w:val="000000" w:themeColor="text1"/>
        </w:rPr>
        <w:t xml:space="preserve">If staff are aware </w:t>
      </w:r>
      <w:r w:rsidR="00FB6F38" w:rsidRPr="00C13ED0">
        <w:rPr>
          <w:rFonts w:ascii="Arial" w:hAnsi="Arial" w:cs="Arial"/>
          <w:color w:val="000000" w:themeColor="text1"/>
        </w:rPr>
        <w:t xml:space="preserve">of a scooter being parked </w:t>
      </w:r>
      <w:r w:rsidR="00FD7C4F" w:rsidRPr="00C13ED0">
        <w:rPr>
          <w:rFonts w:ascii="Arial" w:hAnsi="Arial" w:cs="Arial"/>
          <w:color w:val="000000" w:themeColor="text1"/>
        </w:rPr>
        <w:t>close by to the</w:t>
      </w:r>
      <w:r w:rsidR="005504DD" w:rsidRPr="00C13ED0">
        <w:rPr>
          <w:rFonts w:ascii="Arial" w:hAnsi="Arial" w:cs="Arial"/>
          <w:color w:val="000000" w:themeColor="text1"/>
        </w:rPr>
        <w:t xml:space="preserve"> owner</w:t>
      </w:r>
      <w:r w:rsidR="00FD7C4F" w:rsidRPr="00C13ED0">
        <w:rPr>
          <w:rFonts w:ascii="Arial" w:hAnsi="Arial" w:cs="Arial"/>
          <w:color w:val="000000" w:themeColor="text1"/>
        </w:rPr>
        <w:t xml:space="preserve"> when in the scheme </w:t>
      </w:r>
      <w:r w:rsidR="003A1A02" w:rsidRPr="00C13ED0">
        <w:rPr>
          <w:rFonts w:ascii="Arial" w:hAnsi="Arial" w:cs="Arial"/>
          <w:color w:val="000000" w:themeColor="text1"/>
        </w:rPr>
        <w:t xml:space="preserve">and they believe that there is a potential </w:t>
      </w:r>
      <w:r w:rsidR="000B5278" w:rsidRPr="00C13ED0">
        <w:rPr>
          <w:rFonts w:ascii="Arial" w:hAnsi="Arial" w:cs="Arial"/>
          <w:color w:val="000000" w:themeColor="text1"/>
        </w:rPr>
        <w:t>hazard,</w:t>
      </w:r>
      <w:r w:rsidR="003A1A02" w:rsidRPr="00C13ED0">
        <w:rPr>
          <w:rFonts w:ascii="Arial" w:hAnsi="Arial" w:cs="Arial"/>
          <w:color w:val="000000" w:themeColor="text1"/>
        </w:rPr>
        <w:t xml:space="preserve"> </w:t>
      </w:r>
      <w:r w:rsidR="00E32527" w:rsidRPr="00C13ED0">
        <w:rPr>
          <w:rFonts w:ascii="Arial" w:hAnsi="Arial" w:cs="Arial"/>
          <w:color w:val="000000" w:themeColor="text1"/>
        </w:rPr>
        <w:t xml:space="preserve">or </w:t>
      </w:r>
      <w:r w:rsidR="005504DD" w:rsidRPr="00C13ED0">
        <w:rPr>
          <w:rFonts w:ascii="Arial" w:hAnsi="Arial" w:cs="Arial"/>
          <w:color w:val="000000" w:themeColor="text1"/>
        </w:rPr>
        <w:t xml:space="preserve">it is being </w:t>
      </w:r>
      <w:r w:rsidR="00E32527" w:rsidRPr="00C13ED0">
        <w:rPr>
          <w:rFonts w:ascii="Arial" w:hAnsi="Arial" w:cs="Arial"/>
          <w:color w:val="000000" w:themeColor="text1"/>
        </w:rPr>
        <w:t xml:space="preserve">left unattended for a long period of time </w:t>
      </w:r>
      <w:r w:rsidR="00FD7C4F" w:rsidRPr="00C13ED0">
        <w:rPr>
          <w:rFonts w:ascii="Arial" w:hAnsi="Arial" w:cs="Arial"/>
          <w:color w:val="000000" w:themeColor="text1"/>
        </w:rPr>
        <w:t xml:space="preserve">they </w:t>
      </w:r>
      <w:r w:rsidR="003C0606" w:rsidRPr="00C13ED0">
        <w:rPr>
          <w:rFonts w:ascii="Arial" w:hAnsi="Arial" w:cs="Arial"/>
          <w:color w:val="000000" w:themeColor="text1"/>
        </w:rPr>
        <w:t xml:space="preserve">will ask residents or visitors to move </w:t>
      </w:r>
      <w:r w:rsidR="00E32527" w:rsidRPr="00C13ED0">
        <w:rPr>
          <w:rFonts w:ascii="Arial" w:hAnsi="Arial" w:cs="Arial"/>
          <w:color w:val="000000" w:themeColor="text1"/>
        </w:rPr>
        <w:t>the vehicle.</w:t>
      </w:r>
      <w:r w:rsidR="003C0606" w:rsidRPr="00C13ED0">
        <w:rPr>
          <w:rFonts w:ascii="Arial" w:hAnsi="Arial" w:cs="Arial"/>
          <w:color w:val="000000" w:themeColor="text1"/>
        </w:rPr>
        <w:t xml:space="preserve"> If the owner cannot be found or refuses to move the mobility scooter and it will </w:t>
      </w:r>
      <w:r w:rsidR="00477DFD" w:rsidRPr="00C13ED0">
        <w:rPr>
          <w:rFonts w:ascii="Arial" w:hAnsi="Arial" w:cs="Arial"/>
          <w:color w:val="000000" w:themeColor="text1"/>
        </w:rPr>
        <w:t>continue</w:t>
      </w:r>
      <w:r w:rsidR="003C0606" w:rsidRPr="00C13ED0">
        <w:rPr>
          <w:rFonts w:ascii="Arial" w:hAnsi="Arial" w:cs="Arial"/>
          <w:color w:val="000000" w:themeColor="text1"/>
        </w:rPr>
        <w:t xml:space="preserve"> to cause a hazard, </w:t>
      </w:r>
      <w:r w:rsidR="00055CA8">
        <w:rPr>
          <w:rFonts w:ascii="Arial" w:hAnsi="Arial" w:cs="Arial"/>
          <w:color w:val="000000" w:themeColor="text1"/>
        </w:rPr>
        <w:t xml:space="preserve">if </w:t>
      </w:r>
      <w:r w:rsidR="007B342D">
        <w:rPr>
          <w:rFonts w:ascii="Arial" w:hAnsi="Arial" w:cs="Arial"/>
          <w:color w:val="000000" w:themeColor="text1"/>
        </w:rPr>
        <w:t>possible,</w:t>
      </w:r>
      <w:r w:rsidR="00055CA8">
        <w:rPr>
          <w:rFonts w:ascii="Arial" w:hAnsi="Arial" w:cs="Arial"/>
          <w:color w:val="000000" w:themeColor="text1"/>
        </w:rPr>
        <w:t xml:space="preserve"> </w:t>
      </w:r>
      <w:r w:rsidR="003C0606" w:rsidRPr="00C13ED0">
        <w:rPr>
          <w:rFonts w:ascii="Arial" w:hAnsi="Arial" w:cs="Arial"/>
          <w:color w:val="000000" w:themeColor="text1"/>
        </w:rPr>
        <w:t>the aid may be removed by staff to a dedicated storage area.</w:t>
      </w:r>
    </w:p>
    <w:p w14:paraId="16A3340D" w14:textId="3D4ED217" w:rsidR="00F51620" w:rsidRPr="00A5076A" w:rsidRDefault="00682ABF" w:rsidP="00F51620">
      <w:pPr>
        <w:rPr>
          <w:rFonts w:ascii="Arial" w:hAnsi="Arial" w:cs="Arial"/>
          <w:b/>
          <w:bCs/>
          <w:color w:val="000000" w:themeColor="text1"/>
        </w:rPr>
      </w:pPr>
      <w:r w:rsidRPr="00C13ED0">
        <w:rPr>
          <w:rFonts w:ascii="Arial" w:hAnsi="Arial" w:cs="Arial"/>
          <w:color w:val="000000" w:themeColor="text1"/>
        </w:rPr>
        <w:t>13</w:t>
      </w:r>
      <w:r w:rsidR="00CC1043" w:rsidRPr="00C13ED0">
        <w:rPr>
          <w:rFonts w:ascii="Arial" w:hAnsi="Arial" w:cs="Arial"/>
          <w:color w:val="000000" w:themeColor="text1"/>
        </w:rPr>
        <w:t>.</w:t>
      </w:r>
      <w:r w:rsidR="00F51620" w:rsidRPr="00C13ED0">
        <w:rPr>
          <w:rFonts w:ascii="Arial" w:hAnsi="Arial" w:cs="Arial"/>
          <w:color w:val="000000" w:themeColor="text1"/>
        </w:rPr>
        <w:tab/>
      </w:r>
      <w:r w:rsidR="00F51620" w:rsidRPr="00A5076A">
        <w:rPr>
          <w:rFonts w:ascii="Arial" w:hAnsi="Arial" w:cs="Arial"/>
          <w:b/>
          <w:bCs/>
          <w:color w:val="000000" w:themeColor="text1"/>
        </w:rPr>
        <w:t>Lifts</w:t>
      </w:r>
    </w:p>
    <w:p w14:paraId="2E0DDB9F" w14:textId="21F177F6" w:rsidR="00F51620" w:rsidRPr="00C13ED0" w:rsidRDefault="008E0A12" w:rsidP="008E0A12">
      <w:pPr>
        <w:ind w:left="720" w:hanging="720"/>
        <w:rPr>
          <w:rFonts w:ascii="Arial" w:hAnsi="Arial" w:cs="Arial"/>
          <w:color w:val="000000" w:themeColor="text1"/>
        </w:rPr>
      </w:pPr>
      <w:r w:rsidRPr="00C13ED0">
        <w:rPr>
          <w:rFonts w:ascii="Arial" w:hAnsi="Arial" w:cs="Arial"/>
          <w:color w:val="000000" w:themeColor="text1"/>
        </w:rPr>
        <w:t xml:space="preserve">13.1  </w:t>
      </w:r>
      <w:r w:rsidRPr="00C13ED0">
        <w:rPr>
          <w:rFonts w:ascii="Arial" w:hAnsi="Arial" w:cs="Arial"/>
          <w:color w:val="000000" w:themeColor="text1"/>
        </w:rPr>
        <w:tab/>
      </w:r>
      <w:r w:rsidR="00F51620" w:rsidRPr="00C13ED0">
        <w:rPr>
          <w:rFonts w:ascii="Arial" w:hAnsi="Arial" w:cs="Arial"/>
          <w:color w:val="000000" w:themeColor="text1"/>
        </w:rPr>
        <w:t xml:space="preserve">The use of mobility scooters in lifts is only permitted in blocks where the lift meets the current fire safety </w:t>
      </w:r>
      <w:r w:rsidR="00B83EE5" w:rsidRPr="00C13ED0">
        <w:rPr>
          <w:rFonts w:ascii="Arial" w:hAnsi="Arial" w:cs="Arial"/>
          <w:color w:val="000000" w:themeColor="text1"/>
        </w:rPr>
        <w:t>standards,</w:t>
      </w:r>
      <w:r w:rsidR="00F51620" w:rsidRPr="00C13ED0">
        <w:rPr>
          <w:rFonts w:ascii="Arial" w:hAnsi="Arial" w:cs="Arial"/>
          <w:color w:val="000000" w:themeColor="text1"/>
        </w:rPr>
        <w:t xml:space="preserve"> and the mobility scooter can be safely manoeuvred in and out of the lift without causing any damage. </w:t>
      </w:r>
    </w:p>
    <w:p w14:paraId="2D620369" w14:textId="11EFF320" w:rsidR="00F51620" w:rsidRPr="00A5076A" w:rsidRDefault="00682ABF" w:rsidP="00F51620">
      <w:pPr>
        <w:rPr>
          <w:rFonts w:ascii="Arial" w:hAnsi="Arial" w:cs="Arial"/>
          <w:color w:val="000000" w:themeColor="text1"/>
        </w:rPr>
      </w:pPr>
      <w:r w:rsidRPr="00C13ED0">
        <w:rPr>
          <w:rFonts w:ascii="Arial" w:hAnsi="Arial" w:cs="Arial"/>
          <w:color w:val="000000" w:themeColor="text1"/>
        </w:rPr>
        <w:t>14</w:t>
      </w:r>
      <w:r w:rsidR="00CC1043" w:rsidRPr="00C13ED0">
        <w:rPr>
          <w:rFonts w:ascii="Arial" w:hAnsi="Arial" w:cs="Arial"/>
          <w:color w:val="000000" w:themeColor="text1"/>
        </w:rPr>
        <w:t>.</w:t>
      </w:r>
      <w:r w:rsidR="00F51620" w:rsidRPr="00C13ED0">
        <w:rPr>
          <w:rFonts w:ascii="Arial" w:hAnsi="Arial" w:cs="Arial"/>
          <w:color w:val="000000" w:themeColor="text1"/>
        </w:rPr>
        <w:tab/>
      </w:r>
      <w:r w:rsidR="00F51620" w:rsidRPr="00A5076A">
        <w:rPr>
          <w:rFonts w:ascii="Arial" w:hAnsi="Arial" w:cs="Arial"/>
          <w:b/>
          <w:bCs/>
          <w:color w:val="000000" w:themeColor="text1"/>
        </w:rPr>
        <w:t>Insurance</w:t>
      </w:r>
    </w:p>
    <w:p w14:paraId="44709CA5" w14:textId="58031105" w:rsidR="00F51620" w:rsidRPr="00C13ED0" w:rsidRDefault="00934B69" w:rsidP="00AB7F73">
      <w:pPr>
        <w:ind w:left="720" w:hanging="720"/>
        <w:rPr>
          <w:rFonts w:ascii="Arial" w:hAnsi="Arial" w:cs="Arial"/>
          <w:color w:val="000000" w:themeColor="text1"/>
        </w:rPr>
      </w:pPr>
      <w:r>
        <w:rPr>
          <w:rFonts w:ascii="Arial" w:hAnsi="Arial" w:cs="Arial"/>
          <w:color w:val="000000" w:themeColor="text1"/>
        </w:rPr>
        <w:t xml:space="preserve">14.1    </w:t>
      </w:r>
      <w:r w:rsidR="00ED1A79">
        <w:rPr>
          <w:rFonts w:ascii="Arial" w:hAnsi="Arial" w:cs="Arial"/>
          <w:color w:val="000000" w:themeColor="text1"/>
        </w:rPr>
        <w:t xml:space="preserve"> </w:t>
      </w:r>
      <w:r w:rsidR="00F51620" w:rsidRPr="00C13ED0">
        <w:rPr>
          <w:rFonts w:ascii="Arial" w:hAnsi="Arial" w:cs="Arial"/>
          <w:color w:val="000000" w:themeColor="text1"/>
        </w:rPr>
        <w:t>The mobility scooter</w:t>
      </w:r>
      <w:r w:rsidR="00A33308">
        <w:rPr>
          <w:rFonts w:ascii="Arial" w:hAnsi="Arial" w:cs="Arial"/>
          <w:color w:val="000000" w:themeColor="text1"/>
        </w:rPr>
        <w:t>/electric wheelchair</w:t>
      </w:r>
      <w:r w:rsidR="00F51620" w:rsidRPr="00C13ED0">
        <w:rPr>
          <w:rFonts w:ascii="Arial" w:hAnsi="Arial" w:cs="Arial"/>
          <w:color w:val="000000" w:themeColor="text1"/>
        </w:rPr>
        <w:t xml:space="preserve"> must have appropriate insurance</w:t>
      </w:r>
      <w:r w:rsidR="0043077B">
        <w:rPr>
          <w:rFonts w:ascii="Arial" w:hAnsi="Arial" w:cs="Arial"/>
          <w:color w:val="000000" w:themeColor="text1"/>
        </w:rPr>
        <w:t xml:space="preserve"> that includes</w:t>
      </w:r>
      <w:r w:rsidR="00D045D8">
        <w:rPr>
          <w:rFonts w:ascii="Arial" w:hAnsi="Arial" w:cs="Arial"/>
          <w:color w:val="000000" w:themeColor="text1"/>
        </w:rPr>
        <w:t xml:space="preserve"> </w:t>
      </w:r>
      <w:r w:rsidR="00330D37">
        <w:rPr>
          <w:rFonts w:ascii="Arial" w:hAnsi="Arial" w:cs="Arial"/>
          <w:color w:val="000000" w:themeColor="text1"/>
        </w:rPr>
        <w:t xml:space="preserve">liability </w:t>
      </w:r>
      <w:r w:rsidR="00D045D8">
        <w:rPr>
          <w:rFonts w:ascii="Arial" w:hAnsi="Arial" w:cs="Arial"/>
          <w:color w:val="000000" w:themeColor="text1"/>
        </w:rPr>
        <w:t>for damage or injury to others</w:t>
      </w:r>
      <w:r w:rsidR="00F51620" w:rsidRPr="00C13ED0">
        <w:rPr>
          <w:rFonts w:ascii="Arial" w:hAnsi="Arial" w:cs="Arial"/>
          <w:color w:val="000000" w:themeColor="text1"/>
        </w:rPr>
        <w:t xml:space="preserve"> </w:t>
      </w:r>
      <w:r w:rsidR="009665CB">
        <w:rPr>
          <w:rFonts w:ascii="Arial" w:hAnsi="Arial" w:cs="Arial"/>
          <w:color w:val="000000" w:themeColor="text1"/>
        </w:rPr>
        <w:t>(</w:t>
      </w:r>
      <w:r w:rsidR="00F51620" w:rsidRPr="00C13ED0">
        <w:rPr>
          <w:rFonts w:ascii="Arial" w:hAnsi="Arial" w:cs="Arial"/>
          <w:color w:val="000000" w:themeColor="text1"/>
        </w:rPr>
        <w:t>third party liability</w:t>
      </w:r>
      <w:r w:rsidR="009665CB">
        <w:rPr>
          <w:rFonts w:ascii="Arial" w:hAnsi="Arial" w:cs="Arial"/>
          <w:color w:val="000000" w:themeColor="text1"/>
        </w:rPr>
        <w:t>)</w:t>
      </w:r>
      <w:r w:rsidR="00F51620" w:rsidRPr="00C13ED0">
        <w:rPr>
          <w:rFonts w:ascii="Arial" w:hAnsi="Arial" w:cs="Arial"/>
          <w:color w:val="000000" w:themeColor="text1"/>
        </w:rPr>
        <w:t xml:space="preserve"> if they are using the </w:t>
      </w:r>
      <w:r w:rsidR="007062A4">
        <w:rPr>
          <w:rFonts w:ascii="Arial" w:hAnsi="Arial" w:cs="Arial"/>
          <w:color w:val="000000" w:themeColor="text1"/>
        </w:rPr>
        <w:t>vehicle at Village 135</w:t>
      </w:r>
      <w:r w:rsidR="00800683" w:rsidRPr="00C13ED0">
        <w:rPr>
          <w:rFonts w:ascii="Arial" w:hAnsi="Arial" w:cs="Arial"/>
          <w:color w:val="000000" w:themeColor="text1"/>
        </w:rPr>
        <w:t xml:space="preserve">. Contents insurance alone is not sufficient to provide third party cover (should any damage occur to the premises or to another person). </w:t>
      </w:r>
      <w:r w:rsidR="001B5EE0" w:rsidRPr="00C13ED0">
        <w:rPr>
          <w:rFonts w:ascii="Arial" w:hAnsi="Arial" w:cs="Arial"/>
          <w:color w:val="000000" w:themeColor="text1"/>
        </w:rPr>
        <w:t xml:space="preserve">A copy of the insurance must be </w:t>
      </w:r>
      <w:r w:rsidR="005707AF" w:rsidRPr="00C13ED0">
        <w:rPr>
          <w:rFonts w:ascii="Arial" w:hAnsi="Arial" w:cs="Arial"/>
          <w:color w:val="000000" w:themeColor="text1"/>
        </w:rPr>
        <w:t xml:space="preserve">made available </w:t>
      </w:r>
      <w:r w:rsidR="008D6B80" w:rsidRPr="00C13ED0">
        <w:rPr>
          <w:rFonts w:ascii="Arial" w:hAnsi="Arial" w:cs="Arial"/>
          <w:color w:val="000000" w:themeColor="text1"/>
        </w:rPr>
        <w:t>to V135 staff for their records</w:t>
      </w:r>
      <w:r w:rsidR="00F51620" w:rsidRPr="00C13ED0">
        <w:rPr>
          <w:rFonts w:ascii="Arial" w:hAnsi="Arial" w:cs="Arial"/>
          <w:color w:val="000000" w:themeColor="text1"/>
        </w:rPr>
        <w:t xml:space="preserve"> </w:t>
      </w:r>
      <w:r w:rsidR="00F51620" w:rsidRPr="00C13ED0">
        <w:rPr>
          <w:rFonts w:ascii="Arial" w:hAnsi="Arial" w:cs="Arial"/>
          <w:b/>
          <w:color w:val="000000" w:themeColor="text1"/>
        </w:rPr>
        <w:tab/>
      </w:r>
    </w:p>
    <w:p w14:paraId="77EFADD2" w14:textId="77777777" w:rsidR="00BF7654" w:rsidRDefault="00F51620" w:rsidP="00F51620">
      <w:pPr>
        <w:rPr>
          <w:rFonts w:ascii="Arial" w:hAnsi="Arial" w:cs="Arial"/>
          <w:b/>
          <w:color w:val="000000" w:themeColor="text1"/>
        </w:rPr>
      </w:pPr>
      <w:r w:rsidRPr="00C13ED0">
        <w:rPr>
          <w:rFonts w:ascii="Arial" w:hAnsi="Arial" w:cs="Arial"/>
          <w:b/>
          <w:color w:val="000000" w:themeColor="text1"/>
        </w:rPr>
        <w:t>1</w:t>
      </w:r>
      <w:r w:rsidR="00ED1A79">
        <w:rPr>
          <w:rFonts w:ascii="Arial" w:hAnsi="Arial" w:cs="Arial"/>
          <w:b/>
          <w:color w:val="000000" w:themeColor="text1"/>
        </w:rPr>
        <w:t>5</w:t>
      </w:r>
      <w:r w:rsidRPr="00C13ED0">
        <w:rPr>
          <w:rFonts w:ascii="Arial" w:hAnsi="Arial" w:cs="Arial"/>
          <w:b/>
          <w:color w:val="000000" w:themeColor="text1"/>
        </w:rPr>
        <w:t>.</w:t>
      </w:r>
      <w:r w:rsidRPr="00C13ED0">
        <w:rPr>
          <w:rFonts w:ascii="Arial" w:hAnsi="Arial" w:cs="Arial"/>
          <w:b/>
          <w:color w:val="000000" w:themeColor="text1"/>
        </w:rPr>
        <w:tab/>
        <w:t>Communal storage facilities</w:t>
      </w:r>
    </w:p>
    <w:p w14:paraId="143D3389" w14:textId="65FD4A55" w:rsidR="00F51620" w:rsidRPr="00C13ED0" w:rsidRDefault="00BF7654" w:rsidP="00BF7654">
      <w:pPr>
        <w:ind w:left="720"/>
        <w:rPr>
          <w:rFonts w:ascii="Arial" w:hAnsi="Arial" w:cs="Arial"/>
          <w:b/>
          <w:color w:val="000000" w:themeColor="text1"/>
        </w:rPr>
      </w:pPr>
      <w:r w:rsidRPr="00C13ED0">
        <w:rPr>
          <w:rFonts w:ascii="Arial" w:hAnsi="Arial" w:cs="Arial"/>
          <w:color w:val="000000" w:themeColor="text1"/>
        </w:rPr>
        <w:t>WCHG recognises that a number of</w:t>
      </w:r>
      <w:r>
        <w:rPr>
          <w:rFonts w:ascii="Arial" w:hAnsi="Arial" w:cs="Arial"/>
          <w:color w:val="000000" w:themeColor="text1"/>
        </w:rPr>
        <w:t xml:space="preserve"> our</w:t>
      </w:r>
      <w:r w:rsidRPr="00C13ED0">
        <w:rPr>
          <w:rFonts w:ascii="Arial" w:hAnsi="Arial" w:cs="Arial"/>
          <w:color w:val="000000" w:themeColor="text1"/>
        </w:rPr>
        <w:t xml:space="preserve"> </w:t>
      </w:r>
      <w:r>
        <w:rPr>
          <w:rFonts w:ascii="Arial" w:hAnsi="Arial" w:cs="Arial"/>
          <w:color w:val="000000" w:themeColor="text1"/>
        </w:rPr>
        <w:t>residents</w:t>
      </w:r>
      <w:r w:rsidRPr="00C13ED0">
        <w:rPr>
          <w:rFonts w:ascii="Arial" w:hAnsi="Arial" w:cs="Arial"/>
          <w:color w:val="000000" w:themeColor="text1"/>
        </w:rPr>
        <w:t xml:space="preserve"> need to use a mobility scooter</w:t>
      </w:r>
      <w:r w:rsidR="002700A8">
        <w:rPr>
          <w:rFonts w:ascii="Arial" w:hAnsi="Arial" w:cs="Arial"/>
          <w:color w:val="000000" w:themeColor="text1"/>
        </w:rPr>
        <w:t>/electric wheelchair</w:t>
      </w:r>
      <w:r w:rsidRPr="00C13ED0">
        <w:rPr>
          <w:rFonts w:ascii="Arial" w:hAnsi="Arial" w:cs="Arial"/>
          <w:color w:val="000000" w:themeColor="text1"/>
        </w:rPr>
        <w:t xml:space="preserve"> to allow them to be fully mobile and live independently. WCHG will make every effort to provide safe and suitable storage for mobility scooters where space and practicality allow.   </w:t>
      </w:r>
      <w:r w:rsidR="00F51620" w:rsidRPr="00C13ED0">
        <w:rPr>
          <w:rFonts w:ascii="Arial" w:hAnsi="Arial" w:cs="Arial"/>
          <w:b/>
          <w:color w:val="000000" w:themeColor="text1"/>
        </w:rPr>
        <w:t xml:space="preserve"> </w:t>
      </w:r>
    </w:p>
    <w:p w14:paraId="07C95818" w14:textId="2A7DAC0C" w:rsidR="00F51620" w:rsidRPr="00C13ED0" w:rsidRDefault="00F51620" w:rsidP="00F51620">
      <w:pPr>
        <w:autoSpaceDE w:val="0"/>
        <w:autoSpaceDN w:val="0"/>
        <w:adjustRightInd w:val="0"/>
        <w:ind w:left="720" w:hanging="720"/>
        <w:rPr>
          <w:rFonts w:ascii="Arial" w:hAnsi="Arial" w:cs="Arial"/>
          <w:color w:val="000000" w:themeColor="text1"/>
        </w:rPr>
      </w:pPr>
      <w:r w:rsidRPr="00C13ED0">
        <w:rPr>
          <w:rFonts w:ascii="Arial" w:hAnsi="Arial" w:cs="Arial"/>
          <w:color w:val="000000" w:themeColor="text1"/>
          <w:lang w:eastAsia="en-GB"/>
        </w:rPr>
        <w:t>1</w:t>
      </w:r>
      <w:r w:rsidR="00ED1A79">
        <w:rPr>
          <w:rFonts w:ascii="Arial" w:hAnsi="Arial" w:cs="Arial"/>
          <w:color w:val="000000" w:themeColor="text1"/>
          <w:lang w:eastAsia="en-GB"/>
        </w:rPr>
        <w:t>5</w:t>
      </w:r>
      <w:r w:rsidRPr="00C13ED0">
        <w:rPr>
          <w:rFonts w:ascii="Arial" w:hAnsi="Arial" w:cs="Arial"/>
          <w:color w:val="000000" w:themeColor="text1"/>
          <w:lang w:eastAsia="en-GB"/>
        </w:rPr>
        <w:t>.1</w:t>
      </w:r>
      <w:r w:rsidRPr="00C13ED0">
        <w:rPr>
          <w:rFonts w:ascii="Arial" w:hAnsi="Arial" w:cs="Arial"/>
          <w:color w:val="000000" w:themeColor="text1"/>
          <w:lang w:eastAsia="en-GB"/>
        </w:rPr>
        <w:tab/>
        <w:t>The communal storage areas for mobility scooters will normally be allocated on a first come first served basis.</w:t>
      </w:r>
    </w:p>
    <w:p w14:paraId="44959803" w14:textId="11B352BB" w:rsidR="00F51620" w:rsidRPr="00C13ED0" w:rsidRDefault="00F51620" w:rsidP="00F51620">
      <w:pPr>
        <w:ind w:left="720" w:hanging="720"/>
        <w:rPr>
          <w:rFonts w:ascii="Arial" w:hAnsi="Arial" w:cs="Arial"/>
          <w:color w:val="000000" w:themeColor="text1"/>
        </w:rPr>
      </w:pPr>
      <w:r w:rsidRPr="00C13ED0">
        <w:rPr>
          <w:rFonts w:ascii="Arial" w:hAnsi="Arial" w:cs="Arial"/>
          <w:color w:val="000000" w:themeColor="text1"/>
        </w:rPr>
        <w:t>1</w:t>
      </w:r>
      <w:r w:rsidR="00ED1A79">
        <w:rPr>
          <w:rFonts w:ascii="Arial" w:hAnsi="Arial" w:cs="Arial"/>
          <w:color w:val="000000" w:themeColor="text1"/>
        </w:rPr>
        <w:t>5</w:t>
      </w:r>
      <w:r w:rsidRPr="00C13ED0">
        <w:rPr>
          <w:rFonts w:ascii="Arial" w:hAnsi="Arial" w:cs="Arial"/>
          <w:color w:val="000000" w:themeColor="text1"/>
        </w:rPr>
        <w:t>.2</w:t>
      </w:r>
      <w:r w:rsidRPr="00C13ED0">
        <w:rPr>
          <w:rFonts w:ascii="Arial" w:hAnsi="Arial" w:cs="Arial"/>
          <w:color w:val="000000" w:themeColor="text1"/>
        </w:rPr>
        <w:tab/>
        <w:t xml:space="preserve">WCHG is under no obligation to provide storage facilities where no existing provision exists.  </w:t>
      </w:r>
    </w:p>
    <w:p w14:paraId="1983C0F3" w14:textId="7F8D1874" w:rsidR="00F51620" w:rsidRPr="00C13ED0" w:rsidRDefault="00F51620" w:rsidP="00F51620">
      <w:pPr>
        <w:ind w:left="720" w:hanging="720"/>
        <w:rPr>
          <w:rFonts w:ascii="Arial" w:hAnsi="Arial" w:cs="Arial"/>
          <w:color w:val="000000" w:themeColor="text1"/>
        </w:rPr>
      </w:pPr>
      <w:r w:rsidRPr="00C13ED0">
        <w:rPr>
          <w:rFonts w:ascii="Arial" w:hAnsi="Arial" w:cs="Arial"/>
          <w:color w:val="000000" w:themeColor="text1"/>
        </w:rPr>
        <w:t>1</w:t>
      </w:r>
      <w:r w:rsidR="00ED1A79">
        <w:rPr>
          <w:rFonts w:ascii="Arial" w:hAnsi="Arial" w:cs="Arial"/>
          <w:color w:val="000000" w:themeColor="text1"/>
        </w:rPr>
        <w:t>5</w:t>
      </w:r>
      <w:r w:rsidRPr="00C13ED0">
        <w:rPr>
          <w:rFonts w:ascii="Arial" w:hAnsi="Arial" w:cs="Arial"/>
          <w:color w:val="000000" w:themeColor="text1"/>
        </w:rPr>
        <w:t>.3</w:t>
      </w:r>
      <w:r w:rsidRPr="00C13ED0">
        <w:rPr>
          <w:rFonts w:ascii="Arial" w:hAnsi="Arial" w:cs="Arial"/>
          <w:color w:val="000000" w:themeColor="text1"/>
        </w:rPr>
        <w:tab/>
        <w:t xml:space="preserve">WCHG can refuse a resident the right to store a mobility scooter within their block if no suitable storage facilities can reasonably be provided. </w:t>
      </w:r>
    </w:p>
    <w:p w14:paraId="533C09E3" w14:textId="31014A33" w:rsidR="00F51620" w:rsidRPr="00C13ED0" w:rsidRDefault="00F51620" w:rsidP="00F51620">
      <w:pPr>
        <w:rPr>
          <w:rFonts w:ascii="Arial" w:hAnsi="Arial" w:cs="Arial"/>
          <w:b/>
          <w:color w:val="000000" w:themeColor="text1"/>
        </w:rPr>
      </w:pPr>
      <w:r w:rsidRPr="00C13ED0">
        <w:rPr>
          <w:rFonts w:ascii="Arial" w:hAnsi="Arial" w:cs="Arial"/>
          <w:b/>
          <w:color w:val="000000" w:themeColor="text1"/>
        </w:rPr>
        <w:t>1</w:t>
      </w:r>
      <w:r w:rsidR="00ED1A79">
        <w:rPr>
          <w:rFonts w:ascii="Arial" w:hAnsi="Arial" w:cs="Arial"/>
          <w:b/>
          <w:color w:val="000000" w:themeColor="text1"/>
        </w:rPr>
        <w:t>6</w:t>
      </w:r>
      <w:r w:rsidRPr="00C13ED0">
        <w:rPr>
          <w:rFonts w:ascii="Arial" w:hAnsi="Arial" w:cs="Arial"/>
          <w:b/>
          <w:color w:val="000000" w:themeColor="text1"/>
        </w:rPr>
        <w:t xml:space="preserve">. </w:t>
      </w:r>
      <w:r w:rsidRPr="00C13ED0">
        <w:rPr>
          <w:rFonts w:ascii="Arial" w:hAnsi="Arial" w:cs="Arial"/>
          <w:b/>
          <w:color w:val="000000" w:themeColor="text1"/>
        </w:rPr>
        <w:tab/>
        <w:t>Reasonable adjustments</w:t>
      </w:r>
    </w:p>
    <w:p w14:paraId="748D357D" w14:textId="4DED61F9" w:rsidR="00F51620" w:rsidRPr="00C234F6" w:rsidRDefault="001D0D19" w:rsidP="001D0D19">
      <w:pPr>
        <w:ind w:left="720" w:hanging="720"/>
        <w:jc w:val="both"/>
        <w:rPr>
          <w:rFonts w:ascii="Arial" w:hAnsi="Arial" w:cs="Arial"/>
          <w:color w:val="000000" w:themeColor="text1"/>
        </w:rPr>
      </w:pPr>
      <w:r>
        <w:rPr>
          <w:rFonts w:ascii="Arial" w:hAnsi="Arial" w:cs="Arial"/>
          <w:color w:val="000000" w:themeColor="text1"/>
        </w:rPr>
        <w:t>16.1</w:t>
      </w:r>
      <w:r>
        <w:rPr>
          <w:rFonts w:ascii="Arial" w:hAnsi="Arial" w:cs="Arial"/>
          <w:color w:val="000000" w:themeColor="text1"/>
        </w:rPr>
        <w:tab/>
      </w:r>
      <w:r w:rsidR="00F51620" w:rsidRPr="00C13ED0">
        <w:rPr>
          <w:rFonts w:ascii="Arial" w:hAnsi="Arial" w:cs="Arial"/>
          <w:color w:val="000000" w:themeColor="text1"/>
        </w:rPr>
        <w:t xml:space="preserve">WCHG recognises that promoting equality is a fundamental part of enhancing </w:t>
      </w:r>
      <w:r w:rsidR="00462149" w:rsidRPr="00C13ED0">
        <w:rPr>
          <w:rFonts w:ascii="Arial" w:hAnsi="Arial" w:cs="Arial"/>
          <w:color w:val="000000" w:themeColor="text1"/>
        </w:rPr>
        <w:t xml:space="preserve">life </w:t>
      </w:r>
      <w:r w:rsidR="00462149">
        <w:rPr>
          <w:rFonts w:ascii="Arial" w:hAnsi="Arial" w:cs="Arial"/>
          <w:color w:val="000000" w:themeColor="text1"/>
        </w:rPr>
        <w:t>chances</w:t>
      </w:r>
      <w:r w:rsidR="00F51620" w:rsidRPr="00C13ED0">
        <w:rPr>
          <w:rFonts w:ascii="Arial" w:hAnsi="Arial" w:cs="Arial"/>
          <w:color w:val="000000" w:themeColor="text1"/>
        </w:rPr>
        <w:t xml:space="preserve"> and our obligation under the Equality Act 2010 </w:t>
      </w:r>
      <w:r w:rsidR="00C234F6">
        <w:rPr>
          <w:rFonts w:ascii="Arial" w:hAnsi="Arial" w:cs="Arial"/>
          <w:color w:val="000000" w:themeColor="text1"/>
        </w:rPr>
        <w:t xml:space="preserve">and will </w:t>
      </w:r>
      <w:r w:rsidR="00F51620" w:rsidRPr="00C13ED0">
        <w:rPr>
          <w:rFonts w:ascii="Arial" w:hAnsi="Arial" w:cs="Arial"/>
          <w:color w:val="000000" w:themeColor="text1"/>
        </w:rPr>
        <w:t xml:space="preserve">make reasonable </w:t>
      </w:r>
      <w:r w:rsidR="00F51620" w:rsidRPr="00C13ED0">
        <w:rPr>
          <w:rFonts w:ascii="Arial" w:hAnsi="Arial" w:cs="Arial"/>
          <w:color w:val="000000" w:themeColor="text1"/>
        </w:rPr>
        <w:lastRenderedPageBreak/>
        <w:t xml:space="preserve">adjustments where a disabled person or older </w:t>
      </w:r>
      <w:r w:rsidR="00611D69" w:rsidRPr="00C13ED0">
        <w:rPr>
          <w:rFonts w:ascii="Arial" w:hAnsi="Arial" w:cs="Arial"/>
          <w:color w:val="000000" w:themeColor="text1"/>
        </w:rPr>
        <w:t>person is</w:t>
      </w:r>
      <w:r w:rsidR="00F51620" w:rsidRPr="00C13ED0">
        <w:rPr>
          <w:rFonts w:ascii="Arial" w:hAnsi="Arial" w:cs="Arial"/>
          <w:color w:val="000000" w:themeColor="text1"/>
        </w:rPr>
        <w:t xml:space="preserve"> placed at a substantial disadvantage in the enjoyment of their homes. </w:t>
      </w:r>
      <w:r w:rsidR="00941467">
        <w:rPr>
          <w:rFonts w:ascii="Arial" w:hAnsi="Arial" w:cs="Arial"/>
          <w:color w:val="000000" w:themeColor="text1"/>
        </w:rPr>
        <w:t xml:space="preserve"> </w:t>
      </w:r>
    </w:p>
    <w:p w14:paraId="684A0228" w14:textId="48688B46" w:rsidR="00F51620" w:rsidRPr="00C13ED0" w:rsidRDefault="001D0D19" w:rsidP="00F51620">
      <w:pPr>
        <w:rPr>
          <w:rFonts w:ascii="Arial" w:hAnsi="Arial" w:cs="Arial"/>
          <w:b/>
          <w:color w:val="000000" w:themeColor="text1"/>
        </w:rPr>
      </w:pPr>
      <w:r>
        <w:rPr>
          <w:rFonts w:ascii="Arial" w:hAnsi="Arial" w:cs="Arial"/>
          <w:b/>
          <w:color w:val="000000" w:themeColor="text1"/>
        </w:rPr>
        <w:t>17</w:t>
      </w:r>
      <w:r w:rsidR="00F51620" w:rsidRPr="00C13ED0">
        <w:rPr>
          <w:rFonts w:ascii="Arial" w:hAnsi="Arial" w:cs="Arial"/>
          <w:b/>
          <w:color w:val="000000" w:themeColor="text1"/>
        </w:rPr>
        <w:t xml:space="preserve">. </w:t>
      </w:r>
      <w:r w:rsidR="00F51620" w:rsidRPr="00C13ED0">
        <w:rPr>
          <w:rFonts w:ascii="Arial" w:hAnsi="Arial" w:cs="Arial"/>
          <w:b/>
          <w:color w:val="000000" w:themeColor="text1"/>
        </w:rPr>
        <w:tab/>
        <w:t xml:space="preserve">Equality and diversity </w:t>
      </w:r>
    </w:p>
    <w:p w14:paraId="41EC48EC" w14:textId="05C0EC56" w:rsidR="00F51620" w:rsidRPr="00C13ED0" w:rsidRDefault="001D0D19" w:rsidP="00F51620">
      <w:pPr>
        <w:ind w:left="720" w:hanging="720"/>
        <w:rPr>
          <w:rFonts w:ascii="Arial" w:hAnsi="Arial" w:cs="Arial"/>
          <w:color w:val="000000" w:themeColor="text1"/>
        </w:rPr>
      </w:pPr>
      <w:r>
        <w:rPr>
          <w:rFonts w:ascii="Arial" w:hAnsi="Arial" w:cs="Arial"/>
          <w:color w:val="000000" w:themeColor="text1"/>
        </w:rPr>
        <w:t xml:space="preserve">17.1 </w:t>
      </w:r>
      <w:r w:rsidR="00F51620" w:rsidRPr="00C13ED0">
        <w:rPr>
          <w:rFonts w:ascii="Arial" w:hAnsi="Arial" w:cs="Arial"/>
          <w:color w:val="000000" w:themeColor="text1"/>
        </w:rPr>
        <w:tab/>
        <w:t>The very nature of this policy will impact on people with disabilities or older people.  It is important that all requests to own a mobility scooter are considered on an individual basis and the resident supported as much as possible; however, the overall health and safety principles of all residents are paramount.</w:t>
      </w:r>
    </w:p>
    <w:p w14:paraId="7D4DBF26" w14:textId="7FC5C01F" w:rsidR="006A7292" w:rsidRPr="00C13ED0" w:rsidRDefault="001D0D19" w:rsidP="006A7292">
      <w:pPr>
        <w:rPr>
          <w:rFonts w:ascii="Arial" w:hAnsi="Arial" w:cs="Arial"/>
          <w:b/>
          <w:bCs/>
          <w:color w:val="000000" w:themeColor="text1"/>
        </w:rPr>
      </w:pPr>
      <w:r>
        <w:rPr>
          <w:rFonts w:ascii="Arial" w:hAnsi="Arial" w:cs="Arial"/>
          <w:b/>
          <w:bCs/>
          <w:color w:val="000000" w:themeColor="text1"/>
        </w:rPr>
        <w:t>18</w:t>
      </w:r>
      <w:r w:rsidR="000719DE" w:rsidRPr="00C13ED0">
        <w:rPr>
          <w:rFonts w:ascii="Arial" w:hAnsi="Arial" w:cs="Arial"/>
          <w:b/>
          <w:bCs/>
          <w:color w:val="000000" w:themeColor="text1"/>
        </w:rPr>
        <w:t>.</w:t>
      </w:r>
      <w:r w:rsidR="000719DE" w:rsidRPr="00C13ED0">
        <w:rPr>
          <w:rFonts w:ascii="Arial" w:hAnsi="Arial" w:cs="Arial"/>
          <w:b/>
          <w:bCs/>
          <w:color w:val="000000" w:themeColor="text1"/>
        </w:rPr>
        <w:tab/>
      </w:r>
      <w:r w:rsidR="006A7292" w:rsidRPr="00C13ED0">
        <w:rPr>
          <w:rFonts w:ascii="Arial" w:hAnsi="Arial" w:cs="Arial"/>
          <w:b/>
          <w:bCs/>
          <w:color w:val="000000" w:themeColor="text1"/>
        </w:rPr>
        <w:t xml:space="preserve">Relevant Legislative &amp; Regulatory Requirements </w:t>
      </w:r>
    </w:p>
    <w:p w14:paraId="30240D8B" w14:textId="77777777" w:rsidR="006A7292" w:rsidRPr="00C13ED0" w:rsidRDefault="005D0AB3" w:rsidP="000719DE">
      <w:pPr>
        <w:ind w:left="720"/>
        <w:rPr>
          <w:rFonts w:ascii="Arial" w:hAnsi="Arial" w:cs="Arial"/>
          <w:color w:val="000000" w:themeColor="text1"/>
        </w:rPr>
      </w:pPr>
      <w:r w:rsidRPr="00C13ED0">
        <w:rPr>
          <w:rFonts w:ascii="Arial" w:hAnsi="Arial" w:cs="Arial"/>
          <w:color w:val="000000" w:themeColor="text1"/>
        </w:rPr>
        <w:t>Whilst mobility scooters are currently not regulated in the UK, the primary legislation relating to mobility scooters includes:</w:t>
      </w:r>
    </w:p>
    <w:p w14:paraId="0EB8B1F7" w14:textId="77777777" w:rsidR="006A7292" w:rsidRPr="00C13ED0" w:rsidRDefault="005D0AB3" w:rsidP="000719DE">
      <w:pPr>
        <w:ind w:firstLine="720"/>
        <w:rPr>
          <w:rFonts w:ascii="Arial" w:hAnsi="Arial" w:cs="Arial"/>
          <w:color w:val="000000" w:themeColor="text1"/>
        </w:rPr>
      </w:pPr>
      <w:r w:rsidRPr="00C13ED0">
        <w:rPr>
          <w:rFonts w:ascii="Arial" w:hAnsi="Arial" w:cs="Arial"/>
          <w:color w:val="000000" w:themeColor="text1"/>
        </w:rPr>
        <w:t xml:space="preserve"> • Regulatory Reform (Fire Safety) Order 2005 </w:t>
      </w:r>
    </w:p>
    <w:p w14:paraId="593A11AE" w14:textId="77777777" w:rsidR="006A7292" w:rsidRPr="00C13ED0" w:rsidRDefault="005D0AB3" w:rsidP="000719DE">
      <w:pPr>
        <w:ind w:firstLine="720"/>
        <w:rPr>
          <w:rFonts w:ascii="Arial" w:hAnsi="Arial" w:cs="Arial"/>
          <w:color w:val="000000" w:themeColor="text1"/>
        </w:rPr>
      </w:pPr>
      <w:r w:rsidRPr="00C13ED0">
        <w:rPr>
          <w:rFonts w:ascii="Arial" w:hAnsi="Arial" w:cs="Arial"/>
          <w:color w:val="000000" w:themeColor="text1"/>
        </w:rPr>
        <w:t xml:space="preserve">• Equality Act 2010 </w:t>
      </w:r>
    </w:p>
    <w:p w14:paraId="5BCFF308" w14:textId="77777777" w:rsidR="006A7292" w:rsidRPr="00C13ED0" w:rsidRDefault="005D0AB3" w:rsidP="000719DE">
      <w:pPr>
        <w:ind w:firstLine="720"/>
        <w:rPr>
          <w:rFonts w:ascii="Arial" w:hAnsi="Arial" w:cs="Arial"/>
          <w:color w:val="000000" w:themeColor="text1"/>
        </w:rPr>
      </w:pPr>
      <w:r w:rsidRPr="00C13ED0">
        <w:rPr>
          <w:rFonts w:ascii="Arial" w:hAnsi="Arial" w:cs="Arial"/>
          <w:color w:val="000000" w:themeColor="text1"/>
        </w:rPr>
        <w:t xml:space="preserve">• Management of Health and Safety at Work Regulations 1999 </w:t>
      </w:r>
    </w:p>
    <w:p w14:paraId="6FD80B20" w14:textId="3661C8D4" w:rsidR="006A7292" w:rsidRPr="00C13ED0" w:rsidRDefault="005D0AB3" w:rsidP="000719DE">
      <w:pPr>
        <w:ind w:left="720"/>
        <w:rPr>
          <w:rFonts w:ascii="Arial" w:hAnsi="Arial" w:cs="Arial"/>
          <w:color w:val="000000" w:themeColor="text1"/>
        </w:rPr>
      </w:pPr>
      <w:r w:rsidRPr="00C13ED0">
        <w:rPr>
          <w:rFonts w:ascii="Arial" w:hAnsi="Arial" w:cs="Arial"/>
          <w:color w:val="000000" w:themeColor="text1"/>
        </w:rPr>
        <w:t xml:space="preserve">• Use of Invalid Carriages on Highways Regulations 1988 Information and guidance </w:t>
      </w:r>
      <w:r w:rsidR="000719DE" w:rsidRPr="00C13ED0">
        <w:rPr>
          <w:rFonts w:ascii="Arial" w:hAnsi="Arial" w:cs="Arial"/>
          <w:color w:val="000000" w:themeColor="text1"/>
        </w:rPr>
        <w:t xml:space="preserve">  </w:t>
      </w:r>
      <w:r w:rsidRPr="00C13ED0">
        <w:rPr>
          <w:rFonts w:ascii="Arial" w:hAnsi="Arial" w:cs="Arial"/>
          <w:color w:val="000000" w:themeColor="text1"/>
        </w:rPr>
        <w:t xml:space="preserve">on mobility scooters is also noted within other publications such as: </w:t>
      </w:r>
    </w:p>
    <w:p w14:paraId="162F6AAF" w14:textId="77777777" w:rsidR="006A7292" w:rsidRPr="00C13ED0" w:rsidRDefault="005D0AB3" w:rsidP="000719DE">
      <w:pPr>
        <w:ind w:firstLine="720"/>
        <w:rPr>
          <w:rFonts w:ascii="Arial" w:hAnsi="Arial" w:cs="Arial"/>
          <w:color w:val="000000" w:themeColor="text1"/>
        </w:rPr>
      </w:pPr>
      <w:r w:rsidRPr="00C13ED0">
        <w:rPr>
          <w:rFonts w:ascii="Arial" w:hAnsi="Arial" w:cs="Arial"/>
          <w:color w:val="000000" w:themeColor="text1"/>
        </w:rPr>
        <w:t xml:space="preserve">• BS EN 12184:2014 </w:t>
      </w:r>
    </w:p>
    <w:p w14:paraId="45834D5D" w14:textId="77777777" w:rsidR="006A7292" w:rsidRPr="00C13ED0" w:rsidRDefault="005D0AB3" w:rsidP="000719DE">
      <w:pPr>
        <w:ind w:firstLine="720"/>
        <w:rPr>
          <w:rFonts w:ascii="Arial" w:hAnsi="Arial" w:cs="Arial"/>
          <w:color w:val="000000" w:themeColor="text1"/>
        </w:rPr>
      </w:pPr>
      <w:r w:rsidRPr="00C13ED0">
        <w:rPr>
          <w:rFonts w:ascii="Arial" w:hAnsi="Arial" w:cs="Arial"/>
          <w:color w:val="000000" w:themeColor="text1"/>
        </w:rPr>
        <w:t xml:space="preserve">• Fire Safety in Purpose Built Block of Flats Guide </w:t>
      </w:r>
    </w:p>
    <w:p w14:paraId="651660C0" w14:textId="77777777" w:rsidR="006A7292" w:rsidRPr="00C13ED0" w:rsidRDefault="005D0AB3" w:rsidP="000719DE">
      <w:pPr>
        <w:ind w:left="720"/>
        <w:rPr>
          <w:rFonts w:ascii="Arial" w:hAnsi="Arial" w:cs="Arial"/>
          <w:color w:val="000000" w:themeColor="text1"/>
        </w:rPr>
      </w:pPr>
      <w:r w:rsidRPr="00C13ED0">
        <w:rPr>
          <w:rFonts w:ascii="Arial" w:hAnsi="Arial" w:cs="Arial"/>
          <w:color w:val="000000" w:themeColor="text1"/>
        </w:rPr>
        <w:t xml:space="preserve">• NFCC Specialised Housing Guidance • Care Quality Commission (CQC) Fire Safety Information and Guidance Note 422 </w:t>
      </w:r>
    </w:p>
    <w:p w14:paraId="2EE540A2" w14:textId="77777777" w:rsidR="006A7292" w:rsidRPr="00C13ED0" w:rsidRDefault="005D0AB3" w:rsidP="000719DE">
      <w:pPr>
        <w:ind w:left="720"/>
        <w:rPr>
          <w:rFonts w:ascii="Arial" w:hAnsi="Arial" w:cs="Arial"/>
          <w:color w:val="000000" w:themeColor="text1"/>
        </w:rPr>
      </w:pPr>
      <w:r w:rsidRPr="00C13ED0">
        <w:rPr>
          <w:rFonts w:ascii="Arial" w:hAnsi="Arial" w:cs="Arial"/>
          <w:color w:val="000000" w:themeColor="text1"/>
        </w:rPr>
        <w:t xml:space="preserve">• RC59 “Risk Control: Fire safety when charging electric vehicles” 2012 published by the Fire Protection Association on behalf of RISC Authority </w:t>
      </w:r>
    </w:p>
    <w:p w14:paraId="4CF0D47B" w14:textId="77777777" w:rsidR="006A7292" w:rsidRPr="00C13ED0" w:rsidRDefault="005D0AB3" w:rsidP="000719DE">
      <w:pPr>
        <w:ind w:left="720"/>
        <w:rPr>
          <w:rFonts w:ascii="Arial" w:hAnsi="Arial" w:cs="Arial"/>
          <w:color w:val="000000" w:themeColor="text1"/>
        </w:rPr>
      </w:pPr>
      <w:r w:rsidRPr="00C13ED0">
        <w:rPr>
          <w:rFonts w:ascii="Arial" w:hAnsi="Arial" w:cs="Arial"/>
          <w:color w:val="000000" w:themeColor="text1"/>
        </w:rPr>
        <w:t xml:space="preserve">• House of Commons Transport Committee, Mobility scooters, Ninth report of session 2009-10. </w:t>
      </w:r>
    </w:p>
    <w:p w14:paraId="61ED1D3B" w14:textId="2BED62B7" w:rsidR="005D0AB3" w:rsidRPr="00C13ED0" w:rsidRDefault="005D0AB3" w:rsidP="00CF7AED">
      <w:pPr>
        <w:ind w:firstLine="720"/>
        <w:rPr>
          <w:rFonts w:ascii="Arial" w:hAnsi="Arial" w:cs="Arial"/>
          <w:color w:val="000000" w:themeColor="text1"/>
        </w:rPr>
      </w:pPr>
      <w:r w:rsidRPr="00C13ED0">
        <w:rPr>
          <w:rFonts w:ascii="Arial" w:hAnsi="Arial" w:cs="Arial"/>
          <w:color w:val="000000" w:themeColor="text1"/>
        </w:rPr>
        <w:t>• Department of Transport: Mobility scooters and powered wheelchairs on the road.</w:t>
      </w:r>
    </w:p>
    <w:p w14:paraId="43C70812" w14:textId="77777777" w:rsidR="005D0AB3" w:rsidRPr="00C13ED0" w:rsidRDefault="005D0AB3" w:rsidP="00D54C16">
      <w:pPr>
        <w:rPr>
          <w:rFonts w:ascii="Arial" w:hAnsi="Arial" w:cs="Arial"/>
          <w:color w:val="000000" w:themeColor="text1"/>
        </w:rPr>
      </w:pPr>
    </w:p>
    <w:p w14:paraId="21B4E764" w14:textId="77777777" w:rsidR="004F79B3" w:rsidRPr="00C13ED0" w:rsidRDefault="004F79B3" w:rsidP="00D54C16">
      <w:pPr>
        <w:rPr>
          <w:rFonts w:ascii="Arial" w:hAnsi="Arial" w:cs="Arial"/>
          <w:color w:val="000000" w:themeColor="text1"/>
        </w:rPr>
      </w:pPr>
    </w:p>
    <w:p w14:paraId="0459BEC1" w14:textId="3FFCD250" w:rsidR="00A76B51" w:rsidRPr="00C13ED0" w:rsidRDefault="00A76B51" w:rsidP="00A76B51">
      <w:pPr>
        <w:jc w:val="center"/>
        <w:rPr>
          <w:rFonts w:ascii="Arial" w:hAnsi="Arial" w:cs="Arial"/>
          <w:b/>
          <w:bCs/>
          <w:color w:val="000000" w:themeColor="text1"/>
          <w:u w:val="single"/>
        </w:rPr>
      </w:pPr>
      <w:r w:rsidRPr="00C13ED0">
        <w:rPr>
          <w:rFonts w:ascii="Arial" w:hAnsi="Arial" w:cs="Arial"/>
          <w:b/>
          <w:bCs/>
          <w:color w:val="000000" w:themeColor="text1"/>
          <w:u w:val="single"/>
        </w:rPr>
        <w:t>APPENDIX A</w:t>
      </w:r>
    </w:p>
    <w:p w14:paraId="161C7212" w14:textId="77777777" w:rsidR="00A76B51" w:rsidRPr="00C13ED0" w:rsidRDefault="00A76B51" w:rsidP="00D54C16">
      <w:pPr>
        <w:rPr>
          <w:rFonts w:ascii="Arial" w:hAnsi="Arial" w:cs="Arial"/>
          <w:b/>
          <w:bCs/>
          <w:color w:val="000000" w:themeColor="text1"/>
        </w:rPr>
      </w:pPr>
      <w:r w:rsidRPr="00C13ED0">
        <w:rPr>
          <w:rFonts w:ascii="Arial" w:hAnsi="Arial" w:cs="Arial"/>
          <w:b/>
          <w:bCs/>
          <w:color w:val="000000" w:themeColor="text1"/>
        </w:rPr>
        <w:t>Resident Responsibilities</w:t>
      </w:r>
    </w:p>
    <w:p w14:paraId="773164D7" w14:textId="35A221F7" w:rsidR="00A76B51" w:rsidRPr="00C13ED0" w:rsidRDefault="00A76B51" w:rsidP="00D54C16">
      <w:pPr>
        <w:rPr>
          <w:rFonts w:ascii="Arial" w:hAnsi="Arial" w:cs="Arial"/>
          <w:color w:val="000000" w:themeColor="text1"/>
        </w:rPr>
      </w:pPr>
      <w:r w:rsidRPr="00C13ED0">
        <w:rPr>
          <w:rFonts w:ascii="Arial" w:hAnsi="Arial" w:cs="Arial"/>
          <w:color w:val="000000" w:themeColor="text1"/>
        </w:rPr>
        <w:t xml:space="preserve"> Residents’ responsibilities are to:</w:t>
      </w:r>
      <w:r w:rsidR="0097289B" w:rsidRPr="00C13ED0">
        <w:rPr>
          <w:rFonts w:ascii="Arial" w:hAnsi="Arial" w:cs="Arial"/>
          <w:color w:val="000000" w:themeColor="text1"/>
        </w:rPr>
        <w:t xml:space="preserve"> </w:t>
      </w:r>
    </w:p>
    <w:p w14:paraId="555E1351" w14:textId="32ADD046" w:rsidR="00A76B51" w:rsidRDefault="00A76B51" w:rsidP="00A76B51">
      <w:pPr>
        <w:spacing w:after="0"/>
        <w:rPr>
          <w:rFonts w:ascii="Arial" w:hAnsi="Arial" w:cs="Arial"/>
          <w:color w:val="000000" w:themeColor="text1"/>
        </w:rPr>
      </w:pPr>
      <w:r w:rsidRPr="00C13ED0">
        <w:rPr>
          <w:rFonts w:ascii="Arial" w:hAnsi="Arial" w:cs="Arial"/>
          <w:color w:val="000000" w:themeColor="text1"/>
        </w:rPr>
        <w:t xml:space="preserve"> • Insure their motorised </w:t>
      </w:r>
      <w:r w:rsidR="00A135C8">
        <w:rPr>
          <w:rFonts w:ascii="Arial" w:hAnsi="Arial" w:cs="Arial"/>
          <w:color w:val="000000" w:themeColor="text1"/>
        </w:rPr>
        <w:t>mobility scooter</w:t>
      </w:r>
      <w:r w:rsidRPr="00C13ED0">
        <w:rPr>
          <w:rFonts w:ascii="Arial" w:hAnsi="Arial" w:cs="Arial"/>
          <w:color w:val="000000" w:themeColor="text1"/>
        </w:rPr>
        <w:t xml:space="preserve">(s) including public liability </w:t>
      </w:r>
      <w:r w:rsidR="00611D69" w:rsidRPr="00C13ED0">
        <w:rPr>
          <w:rFonts w:ascii="Arial" w:hAnsi="Arial" w:cs="Arial"/>
          <w:color w:val="000000" w:themeColor="text1"/>
        </w:rPr>
        <w:t>insurance.</w:t>
      </w:r>
    </w:p>
    <w:p w14:paraId="01732C88" w14:textId="77777777" w:rsidR="007B342D" w:rsidRPr="00C13ED0" w:rsidRDefault="007B342D" w:rsidP="00A76B51">
      <w:pPr>
        <w:spacing w:after="0"/>
        <w:rPr>
          <w:rFonts w:ascii="Arial" w:hAnsi="Arial" w:cs="Arial"/>
          <w:color w:val="000000" w:themeColor="text1"/>
        </w:rPr>
      </w:pPr>
    </w:p>
    <w:p w14:paraId="7E31A1EE" w14:textId="0542A728" w:rsidR="00CF7AED" w:rsidRPr="00C13ED0" w:rsidRDefault="00A76B51" w:rsidP="00DA7F56">
      <w:pPr>
        <w:ind w:left="60"/>
        <w:rPr>
          <w:rFonts w:ascii="Arial" w:hAnsi="Arial" w:cs="Arial"/>
          <w:color w:val="000000" w:themeColor="text1"/>
        </w:rPr>
      </w:pPr>
      <w:r w:rsidRPr="00C13ED0">
        <w:rPr>
          <w:rFonts w:ascii="Arial" w:hAnsi="Arial" w:cs="Arial"/>
          <w:color w:val="000000" w:themeColor="text1"/>
        </w:rPr>
        <w:t xml:space="preserve"> • Have their motorised </w:t>
      </w:r>
      <w:r w:rsidR="00A135C8">
        <w:rPr>
          <w:rFonts w:ascii="Arial" w:hAnsi="Arial" w:cs="Arial"/>
          <w:color w:val="000000" w:themeColor="text1"/>
        </w:rPr>
        <w:t>mobility scooter</w:t>
      </w:r>
      <w:r w:rsidRPr="00C13ED0">
        <w:rPr>
          <w:rFonts w:ascii="Arial" w:hAnsi="Arial" w:cs="Arial"/>
          <w:color w:val="000000" w:themeColor="text1"/>
        </w:rPr>
        <w:t xml:space="preserve">(s) serviced by a competent engineer at least </w:t>
      </w:r>
      <w:r w:rsidR="007B342D" w:rsidRPr="00C13ED0">
        <w:rPr>
          <w:rFonts w:ascii="Arial" w:hAnsi="Arial" w:cs="Arial"/>
          <w:color w:val="000000" w:themeColor="text1"/>
        </w:rPr>
        <w:t>every year</w:t>
      </w:r>
    </w:p>
    <w:p w14:paraId="75E7256C" w14:textId="6D565268" w:rsidR="00A76B51" w:rsidRPr="00C13ED0" w:rsidRDefault="00A76B51" w:rsidP="00DA7F56">
      <w:pPr>
        <w:ind w:left="60"/>
        <w:rPr>
          <w:rFonts w:ascii="Arial" w:hAnsi="Arial" w:cs="Arial"/>
          <w:color w:val="000000" w:themeColor="text1"/>
        </w:rPr>
      </w:pPr>
      <w:r w:rsidRPr="00C13ED0">
        <w:rPr>
          <w:rFonts w:ascii="Arial" w:hAnsi="Arial" w:cs="Arial"/>
          <w:color w:val="000000" w:themeColor="text1"/>
        </w:rPr>
        <w:t xml:space="preserve">• Undertake Portable Appliance Testing (PAT) annually. If a resident fails to comply with this requirement </w:t>
      </w:r>
      <w:r w:rsidR="00DA7F56" w:rsidRPr="00C13ED0">
        <w:rPr>
          <w:rFonts w:ascii="Arial" w:hAnsi="Arial" w:cs="Arial"/>
          <w:color w:val="000000" w:themeColor="text1"/>
        </w:rPr>
        <w:t>WCHG</w:t>
      </w:r>
      <w:r w:rsidRPr="00C13ED0">
        <w:rPr>
          <w:rFonts w:ascii="Arial" w:hAnsi="Arial" w:cs="Arial"/>
          <w:color w:val="000000" w:themeColor="text1"/>
        </w:rPr>
        <w:t xml:space="preserve"> will pay for the testing and make arrangements to recharge the resident </w:t>
      </w:r>
    </w:p>
    <w:p w14:paraId="3EEE8BED" w14:textId="79B42971" w:rsidR="00A76B51" w:rsidRPr="00C13ED0" w:rsidRDefault="00A76B51" w:rsidP="00D54C16">
      <w:pPr>
        <w:rPr>
          <w:rFonts w:ascii="Arial" w:hAnsi="Arial" w:cs="Arial"/>
          <w:color w:val="000000" w:themeColor="text1"/>
        </w:rPr>
      </w:pPr>
      <w:r w:rsidRPr="00C13ED0">
        <w:rPr>
          <w:rFonts w:ascii="Arial" w:hAnsi="Arial" w:cs="Arial"/>
          <w:color w:val="000000" w:themeColor="text1"/>
        </w:rPr>
        <w:t xml:space="preserve">• Store motorised </w:t>
      </w:r>
      <w:r w:rsidR="00A135C8">
        <w:rPr>
          <w:rFonts w:ascii="Arial" w:hAnsi="Arial" w:cs="Arial"/>
          <w:color w:val="000000" w:themeColor="text1"/>
        </w:rPr>
        <w:t>mobility scooter</w:t>
      </w:r>
      <w:r w:rsidRPr="00C13ED0">
        <w:rPr>
          <w:rFonts w:ascii="Arial" w:hAnsi="Arial" w:cs="Arial"/>
          <w:color w:val="000000" w:themeColor="text1"/>
        </w:rPr>
        <w:t>s safely, either in designated areas</w:t>
      </w:r>
      <w:r w:rsidR="001B49F0">
        <w:rPr>
          <w:rFonts w:ascii="Arial" w:hAnsi="Arial" w:cs="Arial"/>
          <w:color w:val="000000" w:themeColor="text1"/>
        </w:rPr>
        <w:t xml:space="preserve"> or within their property, if safe to do so, away from exit hallway</w:t>
      </w:r>
    </w:p>
    <w:p w14:paraId="1B9EAFF6" w14:textId="39AF1C1F" w:rsidR="00A76B51" w:rsidRPr="00C13ED0" w:rsidRDefault="00A76B51" w:rsidP="00D54C16">
      <w:pPr>
        <w:rPr>
          <w:rFonts w:ascii="Arial" w:hAnsi="Arial" w:cs="Arial"/>
          <w:color w:val="000000" w:themeColor="text1"/>
        </w:rPr>
      </w:pPr>
      <w:r w:rsidRPr="00C13ED0">
        <w:rPr>
          <w:rFonts w:ascii="Arial" w:hAnsi="Arial" w:cs="Arial"/>
          <w:color w:val="000000" w:themeColor="text1"/>
        </w:rPr>
        <w:t xml:space="preserve">• Charge and use aids safely in line with equipment guidelines, and fire services </w:t>
      </w:r>
      <w:r w:rsidR="00932B8F" w:rsidRPr="00C13ED0">
        <w:rPr>
          <w:rFonts w:ascii="Arial" w:hAnsi="Arial" w:cs="Arial"/>
          <w:color w:val="000000" w:themeColor="text1"/>
        </w:rPr>
        <w:t>agreed arrangements</w:t>
      </w:r>
      <w:r w:rsidRPr="00C13ED0">
        <w:rPr>
          <w:rFonts w:ascii="Arial" w:hAnsi="Arial" w:cs="Arial"/>
          <w:color w:val="000000" w:themeColor="text1"/>
        </w:rPr>
        <w:t xml:space="preserve"> within</w:t>
      </w:r>
      <w:r w:rsidR="000B4AEB" w:rsidRPr="00C13ED0">
        <w:rPr>
          <w:rFonts w:ascii="Arial" w:hAnsi="Arial" w:cs="Arial"/>
          <w:color w:val="000000" w:themeColor="text1"/>
        </w:rPr>
        <w:t xml:space="preserve"> Village 135</w:t>
      </w:r>
      <w:r w:rsidRPr="00C13ED0">
        <w:rPr>
          <w:rFonts w:ascii="Arial" w:hAnsi="Arial" w:cs="Arial"/>
          <w:color w:val="000000" w:themeColor="text1"/>
        </w:rPr>
        <w:t xml:space="preserve"> </w:t>
      </w:r>
    </w:p>
    <w:p w14:paraId="64441751" w14:textId="1BF61E88" w:rsidR="00A76B51" w:rsidRPr="00C13ED0" w:rsidRDefault="00A76B51" w:rsidP="00D54C16">
      <w:pPr>
        <w:rPr>
          <w:rFonts w:ascii="Arial" w:hAnsi="Arial" w:cs="Arial"/>
          <w:color w:val="000000" w:themeColor="text1"/>
        </w:rPr>
      </w:pPr>
      <w:r w:rsidRPr="00C13ED0">
        <w:rPr>
          <w:rFonts w:ascii="Arial" w:hAnsi="Arial" w:cs="Arial"/>
          <w:color w:val="000000" w:themeColor="text1"/>
        </w:rPr>
        <w:t xml:space="preserve">• </w:t>
      </w:r>
      <w:r w:rsidR="007B342D">
        <w:rPr>
          <w:rFonts w:ascii="Arial" w:hAnsi="Arial" w:cs="Arial"/>
          <w:color w:val="000000" w:themeColor="text1"/>
        </w:rPr>
        <w:t xml:space="preserve">Drive considerately at walking </w:t>
      </w:r>
      <w:r w:rsidR="00E651EA">
        <w:rPr>
          <w:rFonts w:ascii="Arial" w:hAnsi="Arial" w:cs="Arial"/>
          <w:color w:val="000000" w:themeColor="text1"/>
        </w:rPr>
        <w:t>speed &amp;</w:t>
      </w:r>
      <w:r w:rsidR="007B342D">
        <w:rPr>
          <w:rFonts w:ascii="Arial" w:hAnsi="Arial" w:cs="Arial"/>
          <w:color w:val="000000" w:themeColor="text1"/>
        </w:rPr>
        <w:t xml:space="preserve"> reduce speed to accommodate other people.  </w:t>
      </w:r>
      <w:r w:rsidRPr="00C13ED0">
        <w:rPr>
          <w:rFonts w:ascii="Arial" w:hAnsi="Arial" w:cs="Arial"/>
          <w:color w:val="000000" w:themeColor="text1"/>
        </w:rPr>
        <w:t xml:space="preserve"> </w:t>
      </w:r>
    </w:p>
    <w:p w14:paraId="5055186F" w14:textId="392DA549" w:rsidR="00A76B51" w:rsidRDefault="00A76B51" w:rsidP="00D54C16">
      <w:pPr>
        <w:rPr>
          <w:rFonts w:ascii="Arial" w:hAnsi="Arial" w:cs="Arial"/>
          <w:color w:val="000000" w:themeColor="text1"/>
        </w:rPr>
      </w:pPr>
      <w:r w:rsidRPr="00C13ED0">
        <w:rPr>
          <w:rFonts w:ascii="Arial" w:hAnsi="Arial" w:cs="Arial"/>
          <w:color w:val="000000" w:themeColor="text1"/>
        </w:rPr>
        <w:t xml:space="preserve">• Only use and park any motorised </w:t>
      </w:r>
      <w:r w:rsidR="00A135C8">
        <w:rPr>
          <w:rFonts w:ascii="Arial" w:hAnsi="Arial" w:cs="Arial"/>
          <w:color w:val="000000" w:themeColor="text1"/>
        </w:rPr>
        <w:t>mobility scooter</w:t>
      </w:r>
      <w:r w:rsidRPr="00C13ED0">
        <w:rPr>
          <w:rFonts w:ascii="Arial" w:hAnsi="Arial" w:cs="Arial"/>
          <w:color w:val="000000" w:themeColor="text1"/>
        </w:rPr>
        <w:t>s in permitted areas of the scheme/</w:t>
      </w:r>
      <w:r w:rsidR="00753B7F" w:rsidRPr="00C13ED0">
        <w:rPr>
          <w:rFonts w:ascii="Arial" w:hAnsi="Arial" w:cs="Arial"/>
          <w:color w:val="000000" w:themeColor="text1"/>
        </w:rPr>
        <w:t>village.</w:t>
      </w:r>
      <w:r w:rsidRPr="00C13ED0">
        <w:rPr>
          <w:rFonts w:ascii="Arial" w:hAnsi="Arial" w:cs="Arial"/>
          <w:color w:val="000000" w:themeColor="text1"/>
        </w:rPr>
        <w:t xml:space="preserve"> </w:t>
      </w:r>
    </w:p>
    <w:p w14:paraId="7BF68A6A" w14:textId="43EB964C" w:rsidR="00E651EA" w:rsidRDefault="00A76B51" w:rsidP="00D54C16">
      <w:pPr>
        <w:rPr>
          <w:rFonts w:ascii="Arial" w:hAnsi="Arial" w:cs="Arial"/>
          <w:color w:val="000000" w:themeColor="text1"/>
        </w:rPr>
      </w:pPr>
      <w:r w:rsidRPr="00C13ED0">
        <w:rPr>
          <w:rFonts w:ascii="Arial" w:hAnsi="Arial" w:cs="Arial"/>
          <w:color w:val="000000" w:themeColor="text1"/>
        </w:rPr>
        <w:t xml:space="preserve">• </w:t>
      </w:r>
      <w:r w:rsidR="00E651EA">
        <w:rPr>
          <w:rFonts w:ascii="Arial" w:hAnsi="Arial" w:cs="Arial"/>
          <w:color w:val="000000" w:themeColor="text1"/>
        </w:rPr>
        <w:t>Inform a scheme manager</w:t>
      </w:r>
      <w:r w:rsidR="005338A4">
        <w:rPr>
          <w:rFonts w:ascii="Arial" w:hAnsi="Arial" w:cs="Arial"/>
          <w:color w:val="000000" w:themeColor="text1"/>
        </w:rPr>
        <w:t>(s)</w:t>
      </w:r>
      <w:r w:rsidR="00E651EA">
        <w:rPr>
          <w:rFonts w:ascii="Arial" w:hAnsi="Arial" w:cs="Arial"/>
          <w:color w:val="000000" w:themeColor="text1"/>
        </w:rPr>
        <w:t xml:space="preserve"> of any accident involving damage to property and/or injury to a person.</w:t>
      </w:r>
    </w:p>
    <w:p w14:paraId="040B676E" w14:textId="62E20FF0" w:rsidR="00A76B51" w:rsidRPr="00C13ED0" w:rsidRDefault="00A76B51" w:rsidP="00D54C16">
      <w:pPr>
        <w:rPr>
          <w:rFonts w:ascii="Arial" w:hAnsi="Arial" w:cs="Arial"/>
          <w:color w:val="000000" w:themeColor="text1"/>
        </w:rPr>
      </w:pPr>
      <w:r w:rsidRPr="00C13ED0">
        <w:rPr>
          <w:rFonts w:ascii="Arial" w:hAnsi="Arial" w:cs="Arial"/>
          <w:color w:val="000000" w:themeColor="text1"/>
        </w:rPr>
        <w:t xml:space="preserve">• </w:t>
      </w:r>
      <w:r w:rsidR="00E651EA" w:rsidRPr="00C13ED0">
        <w:rPr>
          <w:rFonts w:ascii="Arial" w:hAnsi="Arial" w:cs="Arial"/>
          <w:color w:val="000000" w:themeColor="text1"/>
        </w:rPr>
        <w:t>Meet the cost of making</w:t>
      </w:r>
      <w:r w:rsidR="00E651EA">
        <w:rPr>
          <w:rFonts w:ascii="Arial" w:hAnsi="Arial" w:cs="Arial"/>
          <w:color w:val="000000" w:themeColor="text1"/>
        </w:rPr>
        <w:t xml:space="preserve"> any repairs caused by damage to the building as a result of driving a mobility aid </w:t>
      </w:r>
    </w:p>
    <w:p w14:paraId="219A9057" w14:textId="5732D6CB" w:rsidR="00A76B51" w:rsidRDefault="00A76B51" w:rsidP="00D54C16">
      <w:pPr>
        <w:rPr>
          <w:rFonts w:ascii="Arial" w:hAnsi="Arial" w:cs="Arial"/>
          <w:color w:val="000000" w:themeColor="text1"/>
        </w:rPr>
      </w:pPr>
      <w:r w:rsidRPr="00C13ED0">
        <w:rPr>
          <w:rFonts w:ascii="Arial" w:hAnsi="Arial" w:cs="Arial"/>
          <w:color w:val="000000" w:themeColor="text1"/>
        </w:rPr>
        <w:t xml:space="preserve">• Make available, annually and on request - to appropriate </w:t>
      </w:r>
      <w:r w:rsidR="00852EF8" w:rsidRPr="00C13ED0">
        <w:rPr>
          <w:rFonts w:ascii="Arial" w:hAnsi="Arial" w:cs="Arial"/>
          <w:color w:val="000000" w:themeColor="text1"/>
        </w:rPr>
        <w:t xml:space="preserve">Village 135 </w:t>
      </w:r>
      <w:r w:rsidRPr="00C13ED0">
        <w:rPr>
          <w:rFonts w:ascii="Arial" w:hAnsi="Arial" w:cs="Arial"/>
          <w:color w:val="000000" w:themeColor="text1"/>
        </w:rPr>
        <w:t>staff - confirmation of insurance, Portable Appliance Testing and servicing.</w:t>
      </w:r>
    </w:p>
    <w:p w14:paraId="2A37A4B1" w14:textId="77777777" w:rsidR="00BC1747" w:rsidRDefault="00BC1747" w:rsidP="00D54C16">
      <w:pPr>
        <w:rPr>
          <w:rFonts w:ascii="Arial" w:eastAsia="Calibri" w:hAnsi="Arial" w:cs="Arial"/>
          <w:b/>
          <w:bCs/>
          <w:color w:val="000000" w:themeColor="text1"/>
          <w:lang w:eastAsia="en-GB"/>
        </w:rPr>
      </w:pPr>
    </w:p>
    <w:p w14:paraId="1259FCA1" w14:textId="77777777" w:rsidR="00E651EA" w:rsidRDefault="00E651EA" w:rsidP="00D54C16">
      <w:pPr>
        <w:rPr>
          <w:rFonts w:ascii="Arial" w:eastAsia="Calibri" w:hAnsi="Arial" w:cs="Arial"/>
          <w:b/>
          <w:bCs/>
          <w:color w:val="000000" w:themeColor="text1"/>
          <w:lang w:eastAsia="en-GB"/>
        </w:rPr>
      </w:pPr>
    </w:p>
    <w:p w14:paraId="4A74D9F4" w14:textId="77777777" w:rsidR="00E651EA" w:rsidRDefault="00E651EA" w:rsidP="00D54C16">
      <w:pPr>
        <w:rPr>
          <w:rFonts w:ascii="Arial" w:eastAsia="Calibri" w:hAnsi="Arial" w:cs="Arial"/>
          <w:b/>
          <w:bCs/>
          <w:color w:val="000000" w:themeColor="text1"/>
          <w:lang w:eastAsia="en-GB"/>
        </w:rPr>
      </w:pPr>
    </w:p>
    <w:p w14:paraId="745A50FD" w14:textId="77777777" w:rsidR="00E651EA" w:rsidRDefault="00E651EA" w:rsidP="00D54C16">
      <w:pPr>
        <w:rPr>
          <w:rFonts w:ascii="Arial" w:eastAsia="Calibri" w:hAnsi="Arial" w:cs="Arial"/>
          <w:b/>
          <w:bCs/>
          <w:color w:val="000000" w:themeColor="text1"/>
          <w:lang w:eastAsia="en-GB"/>
        </w:rPr>
      </w:pPr>
    </w:p>
    <w:p w14:paraId="41BE0DDF" w14:textId="77777777" w:rsidR="00E651EA" w:rsidRDefault="00E651EA" w:rsidP="00D54C16">
      <w:pPr>
        <w:rPr>
          <w:rFonts w:ascii="Arial" w:eastAsia="Calibri" w:hAnsi="Arial" w:cs="Arial"/>
          <w:b/>
          <w:bCs/>
          <w:color w:val="000000" w:themeColor="text1"/>
          <w:lang w:eastAsia="en-GB"/>
        </w:rPr>
      </w:pPr>
    </w:p>
    <w:p w14:paraId="78A0947A" w14:textId="77777777" w:rsidR="00E651EA" w:rsidRDefault="00E651EA" w:rsidP="00D54C16">
      <w:pPr>
        <w:rPr>
          <w:rFonts w:ascii="Arial" w:eastAsia="Calibri" w:hAnsi="Arial" w:cs="Arial"/>
          <w:b/>
          <w:bCs/>
          <w:color w:val="000000" w:themeColor="text1"/>
          <w:lang w:eastAsia="en-GB"/>
        </w:rPr>
      </w:pPr>
    </w:p>
    <w:p w14:paraId="4A4119F2" w14:textId="77777777" w:rsidR="00E651EA" w:rsidRDefault="00E651EA" w:rsidP="00D54C16">
      <w:pPr>
        <w:rPr>
          <w:rFonts w:ascii="Arial" w:eastAsia="Calibri" w:hAnsi="Arial" w:cs="Arial"/>
          <w:b/>
          <w:bCs/>
          <w:color w:val="000000" w:themeColor="text1"/>
          <w:lang w:eastAsia="en-GB"/>
        </w:rPr>
      </w:pPr>
    </w:p>
    <w:p w14:paraId="49E98766" w14:textId="77777777" w:rsidR="00E651EA" w:rsidRPr="00C13ED0" w:rsidRDefault="00E651EA" w:rsidP="00D54C16">
      <w:pPr>
        <w:rPr>
          <w:rFonts w:ascii="Arial" w:eastAsia="Calibri" w:hAnsi="Arial" w:cs="Arial"/>
          <w:b/>
          <w:bCs/>
          <w:color w:val="000000" w:themeColor="text1"/>
          <w:lang w:eastAsia="en-GB"/>
        </w:rPr>
      </w:pPr>
    </w:p>
    <w:p w14:paraId="68EB9286" w14:textId="77777777" w:rsidR="0097289B" w:rsidRPr="00C13ED0" w:rsidRDefault="0097289B" w:rsidP="00A76B51">
      <w:pPr>
        <w:rPr>
          <w:rFonts w:ascii="Arial" w:hAnsi="Arial" w:cs="Arial"/>
          <w:b/>
          <w:bCs/>
          <w:color w:val="000000" w:themeColor="text1"/>
        </w:rPr>
      </w:pPr>
    </w:p>
    <w:p w14:paraId="1669929E" w14:textId="5752D817" w:rsidR="0097289B" w:rsidRPr="00A5076A" w:rsidRDefault="00BC1747" w:rsidP="00BC1747">
      <w:pPr>
        <w:jc w:val="center"/>
        <w:rPr>
          <w:rFonts w:ascii="Arial" w:hAnsi="Arial" w:cs="Arial"/>
          <w:b/>
          <w:bCs/>
          <w:color w:val="000000" w:themeColor="text1"/>
          <w:u w:val="single"/>
        </w:rPr>
      </w:pPr>
      <w:r w:rsidRPr="00A5076A">
        <w:rPr>
          <w:rFonts w:ascii="Arial" w:hAnsi="Arial" w:cs="Arial"/>
          <w:b/>
          <w:bCs/>
          <w:color w:val="000000" w:themeColor="text1"/>
          <w:u w:val="single"/>
        </w:rPr>
        <w:t>APPENDIX B</w:t>
      </w:r>
    </w:p>
    <w:p w14:paraId="678EC125" w14:textId="30610E2D" w:rsidR="00A76B51" w:rsidRPr="00C13ED0" w:rsidRDefault="00A76B51" w:rsidP="00A76B51">
      <w:pPr>
        <w:rPr>
          <w:rFonts w:ascii="Arial" w:hAnsi="Arial" w:cs="Arial"/>
          <w:b/>
          <w:bCs/>
          <w:color w:val="000000" w:themeColor="text1"/>
        </w:rPr>
      </w:pPr>
      <w:r w:rsidRPr="00C13ED0">
        <w:rPr>
          <w:rFonts w:ascii="Arial" w:hAnsi="Arial" w:cs="Arial"/>
          <w:b/>
          <w:bCs/>
          <w:color w:val="000000" w:themeColor="text1"/>
        </w:rPr>
        <w:t xml:space="preserve">Summary of what residents need to consider </w:t>
      </w:r>
    </w:p>
    <w:p w14:paraId="02E51F5D" w14:textId="125C7797" w:rsidR="00A76B51" w:rsidRPr="00C13ED0" w:rsidRDefault="00A76B51" w:rsidP="00A76B51">
      <w:pPr>
        <w:rPr>
          <w:rFonts w:ascii="Arial" w:hAnsi="Arial" w:cs="Arial"/>
          <w:b/>
          <w:bCs/>
          <w:color w:val="000000" w:themeColor="text1"/>
        </w:rPr>
      </w:pPr>
      <w:r w:rsidRPr="00C13ED0">
        <w:rPr>
          <w:rFonts w:ascii="Arial" w:hAnsi="Arial" w:cs="Arial"/>
          <w:b/>
          <w:bCs/>
          <w:color w:val="000000" w:themeColor="text1"/>
        </w:rPr>
        <w:t>Thinking of getting a mobility scooter</w:t>
      </w:r>
      <w:r w:rsidR="00BC1747">
        <w:rPr>
          <w:rFonts w:ascii="Arial" w:hAnsi="Arial" w:cs="Arial"/>
          <w:b/>
          <w:bCs/>
          <w:color w:val="000000" w:themeColor="text1"/>
        </w:rPr>
        <w:t xml:space="preserve">? </w:t>
      </w:r>
    </w:p>
    <w:p w14:paraId="0904519B" w14:textId="3A8AC9BA" w:rsidR="00A76B51" w:rsidRPr="00C13ED0" w:rsidRDefault="00A76B51" w:rsidP="00A76B51">
      <w:pPr>
        <w:rPr>
          <w:rFonts w:ascii="Arial" w:hAnsi="Arial" w:cs="Arial"/>
          <w:color w:val="000000" w:themeColor="text1"/>
        </w:rPr>
      </w:pPr>
      <w:r w:rsidRPr="00C13ED0">
        <w:rPr>
          <w:rFonts w:ascii="Arial" w:hAnsi="Arial" w:cs="Arial"/>
          <w:color w:val="000000" w:themeColor="text1"/>
        </w:rPr>
        <w:lastRenderedPageBreak/>
        <w:t xml:space="preserve"> </w:t>
      </w:r>
      <w:r w:rsidRPr="00C13ED0">
        <w:rPr>
          <w:rFonts w:ascii="Segoe UI Symbol" w:hAnsi="Segoe UI Symbol" w:cs="Segoe UI Symbol"/>
          <w:color w:val="000000" w:themeColor="text1"/>
        </w:rPr>
        <w:t>✓</w:t>
      </w:r>
      <w:r w:rsidRPr="00C13ED0">
        <w:rPr>
          <w:rFonts w:ascii="Arial" w:hAnsi="Arial" w:cs="Arial"/>
          <w:color w:val="000000" w:themeColor="text1"/>
        </w:rPr>
        <w:t xml:space="preserve"> Before you bring a mobility scooter to the location you must seek permission from </w:t>
      </w:r>
      <w:r w:rsidR="00852EF8" w:rsidRPr="00C13ED0">
        <w:rPr>
          <w:rFonts w:ascii="Arial" w:hAnsi="Arial" w:cs="Arial"/>
          <w:color w:val="000000" w:themeColor="text1"/>
        </w:rPr>
        <w:t>a WCHG Manager</w:t>
      </w:r>
      <w:r w:rsidRPr="00C13ED0">
        <w:rPr>
          <w:rFonts w:ascii="Arial" w:hAnsi="Arial" w:cs="Arial"/>
          <w:color w:val="000000" w:themeColor="text1"/>
        </w:rPr>
        <w:t xml:space="preserve"> and undergo a review with </w:t>
      </w:r>
      <w:r w:rsidR="00887A84" w:rsidRPr="00C13ED0">
        <w:rPr>
          <w:rFonts w:ascii="Arial" w:hAnsi="Arial" w:cs="Arial"/>
          <w:color w:val="000000" w:themeColor="text1"/>
        </w:rPr>
        <w:t xml:space="preserve">a staff member </w:t>
      </w:r>
      <w:r w:rsidRPr="00C13ED0">
        <w:rPr>
          <w:rFonts w:ascii="Arial" w:hAnsi="Arial" w:cs="Arial"/>
          <w:color w:val="000000" w:themeColor="text1"/>
        </w:rPr>
        <w:t>to assess the need.  If this is granted, they will talk to you about the storage and charging of your mobility scooter and record details of your mobility scooter</w:t>
      </w:r>
      <w:r w:rsidR="00887A84" w:rsidRPr="00C13ED0">
        <w:rPr>
          <w:rFonts w:ascii="Arial" w:hAnsi="Arial" w:cs="Arial"/>
          <w:color w:val="000000" w:themeColor="text1"/>
        </w:rPr>
        <w:t>.</w:t>
      </w:r>
    </w:p>
    <w:p w14:paraId="00A4D68A" w14:textId="7DAC671E" w:rsidR="00A76B51" w:rsidRPr="00C13ED0" w:rsidRDefault="00A76B51" w:rsidP="00A76B51">
      <w:pPr>
        <w:rPr>
          <w:rFonts w:ascii="Arial" w:hAnsi="Arial" w:cs="Arial"/>
          <w:color w:val="000000" w:themeColor="text1"/>
        </w:rPr>
      </w:pPr>
      <w:r w:rsidRPr="00C13ED0">
        <w:rPr>
          <w:rFonts w:ascii="Segoe UI Symbol" w:hAnsi="Segoe UI Symbol" w:cs="Segoe UI Symbol"/>
          <w:color w:val="000000" w:themeColor="text1"/>
        </w:rPr>
        <w:t>✓</w:t>
      </w:r>
      <w:r w:rsidRPr="00C13ED0">
        <w:rPr>
          <w:rFonts w:ascii="Arial" w:hAnsi="Arial" w:cs="Arial"/>
          <w:color w:val="000000" w:themeColor="text1"/>
        </w:rPr>
        <w:t xml:space="preserve"> If you are going to store the mobility scooter </w:t>
      </w:r>
      <w:r w:rsidR="002934AA">
        <w:rPr>
          <w:rFonts w:ascii="Arial" w:hAnsi="Arial" w:cs="Arial"/>
          <w:color w:val="000000" w:themeColor="text1"/>
        </w:rPr>
        <w:t xml:space="preserve">at V135 </w:t>
      </w:r>
      <w:r w:rsidRPr="00C13ED0">
        <w:rPr>
          <w:rFonts w:ascii="Arial" w:hAnsi="Arial" w:cs="Arial"/>
          <w:color w:val="000000" w:themeColor="text1"/>
        </w:rPr>
        <w:t xml:space="preserve">you will need to get your scooter serviced and we need to see a </w:t>
      </w:r>
      <w:r w:rsidR="00753B7F" w:rsidRPr="00C13ED0">
        <w:rPr>
          <w:rFonts w:ascii="Arial" w:hAnsi="Arial" w:cs="Arial"/>
          <w:color w:val="000000" w:themeColor="text1"/>
        </w:rPr>
        <w:t>copy.</w:t>
      </w:r>
      <w:r w:rsidRPr="00C13ED0">
        <w:rPr>
          <w:rFonts w:ascii="Arial" w:hAnsi="Arial" w:cs="Arial"/>
          <w:color w:val="000000" w:themeColor="text1"/>
        </w:rPr>
        <w:t xml:space="preserve"> </w:t>
      </w:r>
    </w:p>
    <w:p w14:paraId="47737C96" w14:textId="7F8FD22E" w:rsidR="00A76B51" w:rsidRPr="00C13ED0" w:rsidRDefault="00A76B51" w:rsidP="00A76B51">
      <w:pPr>
        <w:rPr>
          <w:rFonts w:ascii="Arial" w:hAnsi="Arial" w:cs="Arial"/>
          <w:color w:val="000000" w:themeColor="text1"/>
        </w:rPr>
      </w:pPr>
      <w:r w:rsidRPr="00C13ED0">
        <w:rPr>
          <w:rFonts w:ascii="Segoe UI Symbol" w:hAnsi="Segoe UI Symbol" w:cs="Segoe UI Symbol"/>
          <w:color w:val="000000" w:themeColor="text1"/>
        </w:rPr>
        <w:t>✓</w:t>
      </w:r>
      <w:r w:rsidRPr="00C13ED0">
        <w:rPr>
          <w:rFonts w:ascii="Arial" w:hAnsi="Arial" w:cs="Arial"/>
          <w:color w:val="000000" w:themeColor="text1"/>
        </w:rPr>
        <w:t xml:space="preserve"> If storing your mobility scooter in a mobility scooter </w:t>
      </w:r>
      <w:r w:rsidR="00594051" w:rsidRPr="00C13ED0">
        <w:rPr>
          <w:rFonts w:ascii="Arial" w:hAnsi="Arial" w:cs="Arial"/>
          <w:color w:val="000000" w:themeColor="text1"/>
        </w:rPr>
        <w:t>store,</w:t>
      </w:r>
      <w:r w:rsidRPr="00C13ED0">
        <w:rPr>
          <w:rFonts w:ascii="Arial" w:hAnsi="Arial" w:cs="Arial"/>
          <w:color w:val="000000" w:themeColor="text1"/>
        </w:rPr>
        <w:t xml:space="preserve"> </w:t>
      </w:r>
      <w:r w:rsidR="00FF3293">
        <w:rPr>
          <w:rFonts w:ascii="Arial" w:hAnsi="Arial" w:cs="Arial"/>
          <w:color w:val="000000" w:themeColor="text1"/>
        </w:rPr>
        <w:t xml:space="preserve">your charger will need to be PAT </w:t>
      </w:r>
      <w:r w:rsidRPr="00C13ED0">
        <w:rPr>
          <w:rFonts w:ascii="Arial" w:hAnsi="Arial" w:cs="Arial"/>
          <w:color w:val="000000" w:themeColor="text1"/>
        </w:rPr>
        <w:t xml:space="preserve"> tested.  </w:t>
      </w:r>
    </w:p>
    <w:p w14:paraId="175CFA82" w14:textId="08E9D02C" w:rsidR="00A76B51" w:rsidRPr="00C13ED0" w:rsidRDefault="00A76B51" w:rsidP="00A76B51">
      <w:pPr>
        <w:rPr>
          <w:rFonts w:ascii="Arial" w:hAnsi="Arial" w:cs="Arial"/>
          <w:color w:val="000000" w:themeColor="text1"/>
        </w:rPr>
      </w:pPr>
      <w:r w:rsidRPr="00C13ED0">
        <w:rPr>
          <w:rFonts w:ascii="Segoe UI Symbol" w:hAnsi="Segoe UI Symbol" w:cs="Segoe UI Symbol"/>
          <w:color w:val="000000" w:themeColor="text1"/>
        </w:rPr>
        <w:t>✓</w:t>
      </w:r>
      <w:r w:rsidRPr="00C13ED0">
        <w:rPr>
          <w:rFonts w:ascii="Arial" w:hAnsi="Arial" w:cs="Arial"/>
          <w:color w:val="000000" w:themeColor="text1"/>
        </w:rPr>
        <w:t xml:space="preserve"> Mobility scooters or powered wheelchairs must not be stored or charged in corridors. Where they are stored or charged outside your property, this may only be done in designated internal or external communal areas. </w:t>
      </w:r>
    </w:p>
    <w:p w14:paraId="413014B0" w14:textId="7BF17FBD" w:rsidR="00A76B51" w:rsidRPr="00C13ED0" w:rsidRDefault="00A76B51" w:rsidP="00A76B51">
      <w:pPr>
        <w:rPr>
          <w:rFonts w:ascii="Arial" w:hAnsi="Arial" w:cs="Arial"/>
          <w:color w:val="000000" w:themeColor="text1"/>
        </w:rPr>
      </w:pPr>
      <w:r w:rsidRPr="00C13ED0">
        <w:rPr>
          <w:rFonts w:ascii="Segoe UI Symbol" w:hAnsi="Segoe UI Symbol" w:cs="Segoe UI Symbol"/>
          <w:color w:val="000000" w:themeColor="text1"/>
        </w:rPr>
        <w:t>✓</w:t>
      </w:r>
      <w:r w:rsidRPr="00C13ED0">
        <w:rPr>
          <w:rFonts w:ascii="Arial" w:hAnsi="Arial" w:cs="Arial"/>
          <w:color w:val="000000" w:themeColor="text1"/>
        </w:rPr>
        <w:t xml:space="preserve"> </w:t>
      </w:r>
      <w:r w:rsidR="00233055" w:rsidRPr="00C13ED0">
        <w:rPr>
          <w:rFonts w:ascii="Arial" w:hAnsi="Arial" w:cs="Arial"/>
          <w:color w:val="000000" w:themeColor="text1"/>
        </w:rPr>
        <w:t xml:space="preserve">If you are visiting your mobility scooter </w:t>
      </w:r>
      <w:r w:rsidRPr="00C13ED0">
        <w:rPr>
          <w:rFonts w:ascii="Arial" w:hAnsi="Arial" w:cs="Arial"/>
          <w:color w:val="000000" w:themeColor="text1"/>
        </w:rPr>
        <w:t>or powered wheelchairs must not be parked in residential corridors</w:t>
      </w:r>
    </w:p>
    <w:p w14:paraId="66B71231" w14:textId="339C9825" w:rsidR="00A76B51" w:rsidRPr="00C13ED0" w:rsidRDefault="00A76B51" w:rsidP="00A76B51">
      <w:pPr>
        <w:rPr>
          <w:rFonts w:ascii="Arial" w:hAnsi="Arial" w:cs="Arial"/>
          <w:color w:val="000000" w:themeColor="text1"/>
        </w:rPr>
      </w:pPr>
      <w:r w:rsidRPr="00C13ED0">
        <w:rPr>
          <w:rFonts w:ascii="Segoe UI Symbol" w:hAnsi="Segoe UI Symbol" w:cs="Segoe UI Symbol"/>
          <w:color w:val="000000" w:themeColor="text1"/>
        </w:rPr>
        <w:t>✓</w:t>
      </w:r>
      <w:r w:rsidRPr="00C13ED0">
        <w:rPr>
          <w:rFonts w:ascii="Arial" w:hAnsi="Arial" w:cs="Arial"/>
          <w:color w:val="000000" w:themeColor="text1"/>
        </w:rPr>
        <w:t xml:space="preserve"> Mobility scooters or powered wheelchairs in central communal areas must be parked responsibly and in dedicated storage areas where available.  </w:t>
      </w:r>
    </w:p>
    <w:p w14:paraId="311DE255" w14:textId="551249E1" w:rsidR="00A76B51" w:rsidRPr="00C13ED0" w:rsidRDefault="00A76B51" w:rsidP="00A76B51">
      <w:pPr>
        <w:rPr>
          <w:rFonts w:ascii="Arial" w:hAnsi="Arial" w:cs="Arial"/>
          <w:color w:val="000000" w:themeColor="text1"/>
        </w:rPr>
      </w:pPr>
      <w:r w:rsidRPr="00C13ED0">
        <w:rPr>
          <w:rFonts w:ascii="Segoe UI Symbol" w:hAnsi="Segoe UI Symbol" w:cs="Segoe UI Symbol"/>
          <w:color w:val="000000" w:themeColor="text1"/>
        </w:rPr>
        <w:t>✓</w:t>
      </w:r>
      <w:r w:rsidRPr="00C13ED0">
        <w:rPr>
          <w:rFonts w:ascii="Arial" w:hAnsi="Arial" w:cs="Arial"/>
          <w:color w:val="000000" w:themeColor="text1"/>
        </w:rPr>
        <w:t xml:space="preserve"> </w:t>
      </w:r>
      <w:r w:rsidR="00FD71D4" w:rsidRPr="00C13ED0">
        <w:rPr>
          <w:rFonts w:ascii="Arial" w:hAnsi="Arial" w:cs="Arial"/>
          <w:color w:val="000000" w:themeColor="text1"/>
        </w:rPr>
        <w:t>At home t</w:t>
      </w:r>
      <w:r w:rsidRPr="00C13ED0">
        <w:rPr>
          <w:rFonts w:ascii="Arial" w:hAnsi="Arial" w:cs="Arial"/>
          <w:color w:val="000000" w:themeColor="text1"/>
        </w:rPr>
        <w:t xml:space="preserve">he mobility scooter/powered wheelchair </w:t>
      </w:r>
      <w:r w:rsidR="00B86D61">
        <w:rPr>
          <w:rFonts w:ascii="Arial" w:hAnsi="Arial" w:cs="Arial"/>
          <w:color w:val="000000" w:themeColor="text1"/>
        </w:rPr>
        <w:t xml:space="preserve">should be </w:t>
      </w:r>
      <w:r w:rsidRPr="00C13ED0">
        <w:rPr>
          <w:rFonts w:ascii="Arial" w:hAnsi="Arial" w:cs="Arial"/>
          <w:color w:val="000000" w:themeColor="text1"/>
        </w:rPr>
        <w:t>stored in a room with a door and a smoke alarm (avoid storing/charging in by the door in your hallway as this is your fire exit);</w:t>
      </w:r>
    </w:p>
    <w:p w14:paraId="7B4AF411" w14:textId="34F0395B" w:rsidR="00A76B51" w:rsidRPr="00C13ED0" w:rsidRDefault="00A76B51" w:rsidP="00A76B51">
      <w:pPr>
        <w:rPr>
          <w:rFonts w:ascii="Arial" w:hAnsi="Arial" w:cs="Arial"/>
          <w:color w:val="000000" w:themeColor="text1"/>
        </w:rPr>
      </w:pPr>
      <w:r w:rsidRPr="00C13ED0">
        <w:rPr>
          <w:rFonts w:ascii="Arial" w:hAnsi="Arial" w:cs="Arial"/>
          <w:color w:val="000000" w:themeColor="text1"/>
        </w:rPr>
        <w:t xml:space="preserve"> </w:t>
      </w:r>
      <w:r w:rsidRPr="00C13ED0">
        <w:rPr>
          <w:rFonts w:ascii="Segoe UI Symbol" w:hAnsi="Segoe UI Symbol" w:cs="Segoe UI Symbol"/>
          <w:color w:val="000000" w:themeColor="text1"/>
        </w:rPr>
        <w:t>✓</w:t>
      </w:r>
      <w:r w:rsidRPr="00C13ED0">
        <w:rPr>
          <w:rFonts w:ascii="Arial" w:hAnsi="Arial" w:cs="Arial"/>
          <w:color w:val="000000" w:themeColor="text1"/>
        </w:rPr>
        <w:t xml:space="preserve"> Avoid extension cables as these are a fire hazard - the battery and scooter are both </w:t>
      </w:r>
      <w:r w:rsidR="00A5076A" w:rsidRPr="00C13ED0">
        <w:rPr>
          <w:rFonts w:ascii="Arial" w:hAnsi="Arial" w:cs="Arial"/>
          <w:color w:val="000000" w:themeColor="text1"/>
        </w:rPr>
        <w:t>flammables</w:t>
      </w:r>
      <w:r w:rsidRPr="00C13ED0">
        <w:rPr>
          <w:rFonts w:ascii="Arial" w:hAnsi="Arial" w:cs="Arial"/>
          <w:color w:val="000000" w:themeColor="text1"/>
        </w:rPr>
        <w:t>. If this cannot be avoided, then use a cable of the appropriate length or always uncoil the extension lead fully when in use to avoid overheating</w:t>
      </w:r>
    </w:p>
    <w:p w14:paraId="6FABFDCB" w14:textId="3A46252F" w:rsidR="00A76B51" w:rsidRPr="00C13ED0" w:rsidRDefault="00A76B51" w:rsidP="00A76B51">
      <w:pPr>
        <w:rPr>
          <w:rFonts w:ascii="Arial" w:hAnsi="Arial" w:cs="Arial"/>
          <w:color w:val="000000" w:themeColor="text1"/>
        </w:rPr>
      </w:pPr>
      <w:r w:rsidRPr="00C13ED0">
        <w:rPr>
          <w:rFonts w:ascii="Segoe UI Symbol" w:hAnsi="Segoe UI Symbol" w:cs="Segoe UI Symbol"/>
          <w:color w:val="000000" w:themeColor="text1"/>
        </w:rPr>
        <w:t>✓</w:t>
      </w:r>
      <w:r w:rsidRPr="00C13ED0">
        <w:rPr>
          <w:rFonts w:ascii="Arial" w:hAnsi="Arial" w:cs="Arial"/>
          <w:color w:val="000000" w:themeColor="text1"/>
        </w:rPr>
        <w:t xml:space="preserve"> Trailing cables also pose a tripping hazard</w:t>
      </w:r>
    </w:p>
    <w:p w14:paraId="32A781B9" w14:textId="77777777" w:rsidR="008E580C" w:rsidRPr="00C13ED0" w:rsidRDefault="00A76B51" w:rsidP="00A76B51">
      <w:pPr>
        <w:rPr>
          <w:rFonts w:ascii="Arial" w:hAnsi="Arial" w:cs="Arial"/>
          <w:color w:val="000000" w:themeColor="text1"/>
        </w:rPr>
      </w:pPr>
      <w:r w:rsidRPr="00C13ED0">
        <w:rPr>
          <w:rFonts w:ascii="Segoe UI Symbol" w:hAnsi="Segoe UI Symbol" w:cs="Segoe UI Symbol"/>
          <w:color w:val="000000" w:themeColor="text1"/>
        </w:rPr>
        <w:t>✓</w:t>
      </w:r>
      <w:r w:rsidRPr="00C13ED0">
        <w:rPr>
          <w:rFonts w:ascii="Arial" w:hAnsi="Arial" w:cs="Arial"/>
          <w:color w:val="000000" w:themeColor="text1"/>
        </w:rPr>
        <w:t xml:space="preserve"> Do not leave your mobility scooter/powered wheelchair on charge unattended or overnight</w:t>
      </w:r>
    </w:p>
    <w:p w14:paraId="52255411" w14:textId="7C64D41A" w:rsidR="00A76B51" w:rsidRPr="00C13ED0" w:rsidRDefault="00A76B51" w:rsidP="00A76B51">
      <w:pPr>
        <w:rPr>
          <w:rFonts w:ascii="Arial" w:hAnsi="Arial" w:cs="Arial"/>
          <w:color w:val="000000" w:themeColor="text1"/>
        </w:rPr>
      </w:pPr>
      <w:r w:rsidRPr="00C13ED0">
        <w:rPr>
          <w:rFonts w:ascii="Arial" w:hAnsi="Arial" w:cs="Arial"/>
          <w:color w:val="000000" w:themeColor="text1"/>
        </w:rPr>
        <w:t xml:space="preserve"> </w:t>
      </w:r>
      <w:r w:rsidRPr="00C13ED0">
        <w:rPr>
          <w:rFonts w:ascii="Segoe UI Symbol" w:hAnsi="Segoe UI Symbol" w:cs="Segoe UI Symbol"/>
          <w:color w:val="000000" w:themeColor="text1"/>
        </w:rPr>
        <w:t>✓</w:t>
      </w:r>
      <w:r w:rsidRPr="00C13ED0">
        <w:rPr>
          <w:rFonts w:ascii="Arial" w:hAnsi="Arial" w:cs="Arial"/>
          <w:color w:val="000000" w:themeColor="text1"/>
        </w:rPr>
        <w:t xml:space="preserve"> Do not overcharge the battery of your mobility scooter/powered wheelchair. </w:t>
      </w:r>
    </w:p>
    <w:p w14:paraId="74B77AA1" w14:textId="3F455A50" w:rsidR="00A76B51" w:rsidRPr="00C13ED0" w:rsidRDefault="00A76B51" w:rsidP="00A76B51">
      <w:pPr>
        <w:rPr>
          <w:rFonts w:ascii="Arial" w:hAnsi="Arial" w:cs="Arial"/>
          <w:color w:val="000000" w:themeColor="text1"/>
        </w:rPr>
      </w:pPr>
      <w:r w:rsidRPr="00C13ED0">
        <w:rPr>
          <w:rFonts w:ascii="Arial" w:hAnsi="Arial" w:cs="Arial"/>
          <w:color w:val="000000" w:themeColor="text1"/>
        </w:rPr>
        <w:t xml:space="preserve"> </w:t>
      </w:r>
      <w:r w:rsidRPr="00C13ED0">
        <w:rPr>
          <w:rFonts w:ascii="Segoe UI Symbol" w:hAnsi="Segoe UI Symbol" w:cs="Segoe UI Symbol"/>
          <w:color w:val="000000" w:themeColor="text1"/>
        </w:rPr>
        <w:t>✓</w:t>
      </w:r>
      <w:r w:rsidRPr="00C13ED0">
        <w:rPr>
          <w:rFonts w:ascii="Arial" w:hAnsi="Arial" w:cs="Arial"/>
          <w:color w:val="000000" w:themeColor="text1"/>
        </w:rPr>
        <w:t xml:space="preserve"> You should always drive as slowly as possible </w:t>
      </w:r>
      <w:r w:rsidR="00E651EA">
        <w:rPr>
          <w:rFonts w:ascii="Arial" w:hAnsi="Arial" w:cs="Arial"/>
          <w:color w:val="000000" w:themeColor="text1"/>
        </w:rPr>
        <w:t>considering other people</w:t>
      </w:r>
    </w:p>
    <w:p w14:paraId="17629A9F" w14:textId="1FF21E10" w:rsidR="00A76B51" w:rsidRPr="00C13ED0" w:rsidRDefault="00A76B51" w:rsidP="00A76B51">
      <w:pPr>
        <w:rPr>
          <w:rFonts w:ascii="Arial" w:hAnsi="Arial" w:cs="Arial"/>
          <w:color w:val="000000" w:themeColor="text1"/>
        </w:rPr>
      </w:pPr>
      <w:r w:rsidRPr="00C13ED0">
        <w:rPr>
          <w:rFonts w:ascii="Segoe UI Symbol" w:hAnsi="Segoe UI Symbol" w:cs="Segoe UI Symbol"/>
          <w:color w:val="000000" w:themeColor="text1"/>
        </w:rPr>
        <w:t>✓</w:t>
      </w:r>
      <w:r w:rsidRPr="00C13ED0">
        <w:rPr>
          <w:rFonts w:ascii="Arial" w:hAnsi="Arial" w:cs="Arial"/>
          <w:color w:val="000000" w:themeColor="text1"/>
        </w:rPr>
        <w:t xml:space="preserve"> As the driver of a mobility scooter or powered wheelchair you are responsible for any damage caused to the location and any injury caused to yourself or another person </w:t>
      </w:r>
    </w:p>
    <w:p w14:paraId="001585EE" w14:textId="00B65EDF" w:rsidR="00F437A6" w:rsidRDefault="00A76B51" w:rsidP="00A5076A">
      <w:pPr>
        <w:rPr>
          <w:color w:val="1A2D5F"/>
        </w:rPr>
      </w:pPr>
      <w:r w:rsidRPr="00C13ED0">
        <w:rPr>
          <w:rFonts w:ascii="Segoe UI Symbol" w:hAnsi="Segoe UI Symbol" w:cs="Segoe UI Symbol"/>
          <w:color w:val="000000" w:themeColor="text1"/>
        </w:rPr>
        <w:t>✓</w:t>
      </w:r>
      <w:r w:rsidRPr="00C13ED0">
        <w:rPr>
          <w:rFonts w:ascii="Arial" w:hAnsi="Arial" w:cs="Arial"/>
          <w:color w:val="000000" w:themeColor="text1"/>
        </w:rPr>
        <w:t xml:space="preserve"> You must take out liability insurance to cover accidents, injuries, theft and damage; and </w:t>
      </w:r>
      <w:r w:rsidR="00594051" w:rsidRPr="00C13ED0">
        <w:rPr>
          <w:rFonts w:ascii="Arial" w:hAnsi="Arial" w:cs="Arial"/>
          <w:color w:val="000000" w:themeColor="text1"/>
        </w:rPr>
        <w:t>please</w:t>
      </w:r>
      <w:r w:rsidRPr="00C13ED0">
        <w:rPr>
          <w:rFonts w:ascii="Arial" w:hAnsi="Arial" w:cs="Arial"/>
          <w:color w:val="000000" w:themeColor="text1"/>
        </w:rPr>
        <w:t xml:space="preserve"> note that </w:t>
      </w:r>
      <w:r w:rsidR="008E580C" w:rsidRPr="00C13ED0">
        <w:rPr>
          <w:rFonts w:ascii="Arial" w:hAnsi="Arial" w:cs="Arial"/>
          <w:color w:val="000000" w:themeColor="text1"/>
        </w:rPr>
        <w:t>WCHG</w:t>
      </w:r>
      <w:r w:rsidRPr="00C13ED0">
        <w:rPr>
          <w:rFonts w:ascii="Arial" w:hAnsi="Arial" w:cs="Arial"/>
          <w:color w:val="000000" w:themeColor="text1"/>
        </w:rPr>
        <w:t xml:space="preserve"> reserves the right to withdraw permission if we consider you are in breach of the policy</w:t>
      </w:r>
    </w:p>
    <w:p w14:paraId="54BFA8F1" w14:textId="77777777" w:rsidR="00F437A6" w:rsidRDefault="00F437A6" w:rsidP="00291052">
      <w:pPr>
        <w:jc w:val="center"/>
        <w:rPr>
          <w:color w:val="1A2D5F"/>
        </w:rPr>
      </w:pPr>
    </w:p>
    <w:p w14:paraId="57C10935" w14:textId="77777777" w:rsidR="00F437A6" w:rsidRDefault="00F437A6" w:rsidP="00291052">
      <w:pPr>
        <w:jc w:val="center"/>
        <w:rPr>
          <w:color w:val="1A2D5F"/>
        </w:rPr>
      </w:pPr>
    </w:p>
    <w:p w14:paraId="238B0DB3" w14:textId="77777777" w:rsidR="00F437A6" w:rsidRDefault="00F437A6" w:rsidP="00291052">
      <w:pPr>
        <w:jc w:val="center"/>
        <w:rPr>
          <w:color w:val="1A2D5F"/>
        </w:rPr>
      </w:pPr>
    </w:p>
    <w:p w14:paraId="28993E88" w14:textId="77777777" w:rsidR="00F437A6" w:rsidRDefault="00F437A6" w:rsidP="00291052">
      <w:pPr>
        <w:jc w:val="center"/>
        <w:rPr>
          <w:color w:val="1A2D5F"/>
        </w:rPr>
      </w:pPr>
    </w:p>
    <w:p w14:paraId="1A00AB38" w14:textId="77777777" w:rsidR="00F437A6" w:rsidRDefault="00F437A6" w:rsidP="00291052">
      <w:pPr>
        <w:jc w:val="center"/>
        <w:rPr>
          <w:color w:val="1A2D5F"/>
        </w:rPr>
      </w:pPr>
    </w:p>
    <w:p w14:paraId="26B54595" w14:textId="77777777" w:rsidR="00F437A6" w:rsidRDefault="00F437A6" w:rsidP="00291052">
      <w:pPr>
        <w:jc w:val="center"/>
        <w:rPr>
          <w:color w:val="1A2D5F"/>
        </w:rPr>
      </w:pPr>
    </w:p>
    <w:p w14:paraId="133B2E7D" w14:textId="77777777" w:rsidR="00F437A6" w:rsidRDefault="00F437A6" w:rsidP="00291052">
      <w:pPr>
        <w:jc w:val="center"/>
        <w:rPr>
          <w:color w:val="1A2D5F"/>
        </w:rPr>
      </w:pPr>
    </w:p>
    <w:p w14:paraId="60731E37" w14:textId="77777777" w:rsidR="00F437A6" w:rsidRDefault="00F437A6" w:rsidP="00291052">
      <w:pPr>
        <w:jc w:val="center"/>
        <w:rPr>
          <w:color w:val="1A2D5F"/>
        </w:rPr>
      </w:pPr>
    </w:p>
    <w:p w14:paraId="06980C58" w14:textId="77777777" w:rsidR="00F437A6" w:rsidRPr="00FF55D7" w:rsidRDefault="00F437A6" w:rsidP="005C57AF">
      <w:pPr>
        <w:rPr>
          <w:color w:val="1A2D5F"/>
        </w:rPr>
      </w:pPr>
    </w:p>
    <w:sectPr w:rsidR="00F437A6" w:rsidRPr="00FF55D7" w:rsidSect="00D54C16">
      <w:headerReference w:type="even" r:id="rId11"/>
      <w:headerReference w:type="default" r:id="rId12"/>
      <w:footerReference w:type="even" r:id="rId13"/>
      <w:footerReference w:type="default" r:id="rId14"/>
      <w:headerReference w:type="first" r:id="rId15"/>
      <w:footerReference w:type="first" r:id="rId16"/>
      <w:pgSz w:w="11906" w:h="16838"/>
      <w:pgMar w:top="2269" w:right="1440" w:bottom="1702"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0516F" w14:textId="77777777" w:rsidR="00CB1AEA" w:rsidRDefault="00CB1AEA" w:rsidP="00BB6C19">
      <w:pPr>
        <w:spacing w:after="0" w:line="240" w:lineRule="auto"/>
      </w:pPr>
      <w:r>
        <w:separator/>
      </w:r>
    </w:p>
  </w:endnote>
  <w:endnote w:type="continuationSeparator" w:id="0">
    <w:p w14:paraId="454FAF32" w14:textId="77777777" w:rsidR="00CB1AEA" w:rsidRDefault="00CB1AEA" w:rsidP="00BB6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28669" w14:textId="77777777" w:rsidR="00E56881" w:rsidRDefault="00E568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B89CA" w14:textId="67314704" w:rsidR="007D44BD" w:rsidRDefault="007D44BD">
    <w:pPr>
      <w:pStyle w:val="Footer"/>
    </w:pPr>
    <w:r>
      <w:t xml:space="preserve">Scooter Policy V135 </w:t>
    </w:r>
    <w:r w:rsidR="00E56881">
      <w:t>June</w:t>
    </w:r>
    <w:r>
      <w:t xml:space="preserve"> 2025  J. Dexter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C17BA" w14:textId="77777777" w:rsidR="00E56881" w:rsidRDefault="00E568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A7052" w14:textId="77777777" w:rsidR="00CB1AEA" w:rsidRDefault="00CB1AEA" w:rsidP="00BB6C19">
      <w:pPr>
        <w:spacing w:after="0" w:line="240" w:lineRule="auto"/>
      </w:pPr>
      <w:r>
        <w:separator/>
      </w:r>
    </w:p>
  </w:footnote>
  <w:footnote w:type="continuationSeparator" w:id="0">
    <w:p w14:paraId="4C94FA87" w14:textId="77777777" w:rsidR="00CB1AEA" w:rsidRDefault="00CB1AEA" w:rsidP="00BB6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9B63D" w14:textId="77777777" w:rsidR="00E56881" w:rsidRDefault="00E568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1741" w14:textId="60F81335" w:rsidR="00BB6C19" w:rsidRDefault="00D54C16" w:rsidP="00BB6C19">
    <w:pPr>
      <w:pStyle w:val="Header"/>
      <w:jc w:val="center"/>
    </w:pPr>
    <w:r>
      <w:rPr>
        <w:noProof/>
        <w:lang w:val="en-US"/>
      </w:rPr>
      <w:drawing>
        <wp:anchor distT="0" distB="0" distL="114300" distR="114300" simplePos="0" relativeHeight="251661312" behindDoc="1" locked="1" layoutInCell="1" allowOverlap="1" wp14:anchorId="5F4F08CF" wp14:editId="3A8BED36">
          <wp:simplePos x="0" y="0"/>
          <wp:positionH relativeFrom="page">
            <wp:align>center</wp:align>
          </wp:positionH>
          <wp:positionV relativeFrom="page">
            <wp:align>center</wp:align>
          </wp:positionV>
          <wp:extent cx="7560788" cy="10692000"/>
          <wp:effectExtent l="0" t="0" r="889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Plain.jpg"/>
                  <pic:cNvPicPr/>
                </pic:nvPicPr>
                <pic:blipFill>
                  <a:blip r:embed="rId1">
                    <a:extLst>
                      <a:ext uri="{28A0092B-C50C-407E-A947-70E740481C1C}">
                        <a14:useLocalDpi xmlns:a14="http://schemas.microsoft.com/office/drawing/2010/main" val="0"/>
                      </a:ext>
                    </a:extLst>
                  </a:blip>
                  <a:stretch>
                    <a:fillRect/>
                  </a:stretch>
                </pic:blipFill>
                <pic:spPr>
                  <a:xfrm>
                    <a:off x="0" y="0"/>
                    <a:ext cx="7560788" cy="10692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65741" w14:textId="3969AC47" w:rsidR="0076199D" w:rsidRDefault="00E649F3">
    <w:pPr>
      <w:pStyle w:val="Header"/>
    </w:pPr>
    <w:r>
      <w:rPr>
        <w:noProof/>
        <w:lang w:val="en-US"/>
      </w:rPr>
      <w:drawing>
        <wp:anchor distT="0" distB="0" distL="114300" distR="114300" simplePos="0" relativeHeight="251660288" behindDoc="1" locked="1" layoutInCell="1" allowOverlap="1" wp14:anchorId="2602F630" wp14:editId="0E4FA555">
          <wp:simplePos x="0" y="0"/>
          <wp:positionH relativeFrom="page">
            <wp:align>center</wp:align>
          </wp:positionH>
          <wp:positionV relativeFrom="page">
            <wp:align>center</wp:align>
          </wp:positionV>
          <wp:extent cx="7558405"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TH1439 Report Cover_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F5F79"/>
    <w:multiLevelType w:val="hybridMultilevel"/>
    <w:tmpl w:val="5838A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ED15BE"/>
    <w:multiLevelType w:val="hybridMultilevel"/>
    <w:tmpl w:val="AC62B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EE41A9"/>
    <w:multiLevelType w:val="hybridMultilevel"/>
    <w:tmpl w:val="B62E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E82841"/>
    <w:multiLevelType w:val="hybridMultilevel"/>
    <w:tmpl w:val="05086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6E239E"/>
    <w:multiLevelType w:val="hybridMultilevel"/>
    <w:tmpl w:val="27880AFA"/>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1DD93B6C"/>
    <w:multiLevelType w:val="hybridMultilevel"/>
    <w:tmpl w:val="DF7C3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6F0AA0"/>
    <w:multiLevelType w:val="hybridMultilevel"/>
    <w:tmpl w:val="E724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05CD1"/>
    <w:multiLevelType w:val="hybridMultilevel"/>
    <w:tmpl w:val="FA7861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CBF6532"/>
    <w:multiLevelType w:val="hybridMultilevel"/>
    <w:tmpl w:val="DBEEF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641EB4"/>
    <w:multiLevelType w:val="hybridMultilevel"/>
    <w:tmpl w:val="0D28264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BC2DC2"/>
    <w:multiLevelType w:val="hybridMultilevel"/>
    <w:tmpl w:val="407C66E4"/>
    <w:lvl w:ilvl="0" w:tplc="0F2682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B558B9"/>
    <w:multiLevelType w:val="hybridMultilevel"/>
    <w:tmpl w:val="CFE05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4624B9"/>
    <w:multiLevelType w:val="hybridMultilevel"/>
    <w:tmpl w:val="30F225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7F60DCA"/>
    <w:multiLevelType w:val="hybridMultilevel"/>
    <w:tmpl w:val="0B90DEF0"/>
    <w:lvl w:ilvl="0" w:tplc="08090001">
      <w:start w:val="1"/>
      <w:numFmt w:val="bullet"/>
      <w:lvlText w:val=""/>
      <w:lvlJc w:val="left"/>
      <w:pPr>
        <w:ind w:left="720" w:hanging="360"/>
      </w:pPr>
      <w:rPr>
        <w:rFonts w:ascii="Symbol" w:hAnsi="Symbol" w:hint="default"/>
      </w:rPr>
    </w:lvl>
    <w:lvl w:ilvl="1" w:tplc="31D2B47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480765"/>
    <w:multiLevelType w:val="hybridMultilevel"/>
    <w:tmpl w:val="A23EC7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925499"/>
    <w:multiLevelType w:val="hybridMultilevel"/>
    <w:tmpl w:val="7B4460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9709F2"/>
    <w:multiLevelType w:val="hybridMultilevel"/>
    <w:tmpl w:val="7B364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1B21C8"/>
    <w:multiLevelType w:val="hybridMultilevel"/>
    <w:tmpl w:val="579A3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BD23D5"/>
    <w:multiLevelType w:val="hybridMultilevel"/>
    <w:tmpl w:val="A1584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EF02D9"/>
    <w:multiLevelType w:val="hybridMultilevel"/>
    <w:tmpl w:val="CBFE5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223B28"/>
    <w:multiLevelType w:val="hybridMultilevel"/>
    <w:tmpl w:val="71682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8A3E9B"/>
    <w:multiLevelType w:val="hybridMultilevel"/>
    <w:tmpl w:val="FFD66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907FD8"/>
    <w:multiLevelType w:val="hybridMultilevel"/>
    <w:tmpl w:val="B6569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A408E9"/>
    <w:multiLevelType w:val="hybridMultilevel"/>
    <w:tmpl w:val="E19CE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4A074B"/>
    <w:multiLevelType w:val="hybridMultilevel"/>
    <w:tmpl w:val="222E9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83226D"/>
    <w:multiLevelType w:val="hybridMultilevel"/>
    <w:tmpl w:val="F3745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7E226D"/>
    <w:multiLevelType w:val="hybridMultilevel"/>
    <w:tmpl w:val="ECE839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0416BDF"/>
    <w:multiLevelType w:val="hybridMultilevel"/>
    <w:tmpl w:val="ABDA7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0013D4"/>
    <w:multiLevelType w:val="hybridMultilevel"/>
    <w:tmpl w:val="E076B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2D32D5"/>
    <w:multiLevelType w:val="hybridMultilevel"/>
    <w:tmpl w:val="BA3875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90702F8"/>
    <w:multiLevelType w:val="hybridMultilevel"/>
    <w:tmpl w:val="1786C7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6750D0"/>
    <w:multiLevelType w:val="hybridMultilevel"/>
    <w:tmpl w:val="FFD40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04790E"/>
    <w:multiLevelType w:val="hybridMultilevel"/>
    <w:tmpl w:val="D25EE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CC5050"/>
    <w:multiLevelType w:val="hybridMultilevel"/>
    <w:tmpl w:val="83A61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FF5599"/>
    <w:multiLevelType w:val="hybridMultilevel"/>
    <w:tmpl w:val="BE929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C944FF"/>
    <w:multiLevelType w:val="hybridMultilevel"/>
    <w:tmpl w:val="37029A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E80984"/>
    <w:multiLevelType w:val="hybridMultilevel"/>
    <w:tmpl w:val="94949C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A485CE5"/>
    <w:multiLevelType w:val="hybridMultilevel"/>
    <w:tmpl w:val="1C449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B4257D"/>
    <w:multiLevelType w:val="hybridMultilevel"/>
    <w:tmpl w:val="DA487D56"/>
    <w:lvl w:ilvl="0" w:tplc="C62CFDFE">
      <w:start w:val="1"/>
      <w:numFmt w:val="bullet"/>
      <w:lvlText w:val=""/>
      <w:lvlJc w:val="left"/>
      <w:pPr>
        <w:ind w:left="1080" w:hanging="360"/>
      </w:pPr>
      <w:rPr>
        <w:rFonts w:ascii="Symbol" w:hAnsi="Symbol" w:hint="default"/>
        <w:sz w:val="20"/>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E2701BE"/>
    <w:multiLevelType w:val="hybridMultilevel"/>
    <w:tmpl w:val="0478F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5990594">
    <w:abstractNumId w:val="13"/>
  </w:num>
  <w:num w:numId="2" w16cid:durableId="1121341000">
    <w:abstractNumId w:val="10"/>
  </w:num>
  <w:num w:numId="3" w16cid:durableId="540870190">
    <w:abstractNumId w:val="20"/>
  </w:num>
  <w:num w:numId="4" w16cid:durableId="380516052">
    <w:abstractNumId w:val="33"/>
  </w:num>
  <w:num w:numId="5" w16cid:durableId="1576013017">
    <w:abstractNumId w:val="4"/>
  </w:num>
  <w:num w:numId="6" w16cid:durableId="1577668557">
    <w:abstractNumId w:val="0"/>
  </w:num>
  <w:num w:numId="7" w16cid:durableId="1450320445">
    <w:abstractNumId w:val="5"/>
  </w:num>
  <w:num w:numId="8" w16cid:durableId="1782795496">
    <w:abstractNumId w:val="9"/>
  </w:num>
  <w:num w:numId="9" w16cid:durableId="997998730">
    <w:abstractNumId w:val="35"/>
  </w:num>
  <w:num w:numId="10" w16cid:durableId="64956060">
    <w:abstractNumId w:val="25"/>
  </w:num>
  <w:num w:numId="11" w16cid:durableId="1977291074">
    <w:abstractNumId w:val="16"/>
  </w:num>
  <w:num w:numId="12" w16cid:durableId="584002236">
    <w:abstractNumId w:val="19"/>
  </w:num>
  <w:num w:numId="13" w16cid:durableId="631906726">
    <w:abstractNumId w:val="28"/>
  </w:num>
  <w:num w:numId="14" w16cid:durableId="2008096381">
    <w:abstractNumId w:val="11"/>
  </w:num>
  <w:num w:numId="15" w16cid:durableId="1698309609">
    <w:abstractNumId w:val="15"/>
  </w:num>
  <w:num w:numId="16" w16cid:durableId="989669826">
    <w:abstractNumId w:val="2"/>
  </w:num>
  <w:num w:numId="17" w16cid:durableId="952244224">
    <w:abstractNumId w:val="31"/>
  </w:num>
  <w:num w:numId="18" w16cid:durableId="1856111731">
    <w:abstractNumId w:val="6"/>
  </w:num>
  <w:num w:numId="19" w16cid:durableId="248318433">
    <w:abstractNumId w:val="27"/>
  </w:num>
  <w:num w:numId="20" w16cid:durableId="613446626">
    <w:abstractNumId w:val="32"/>
  </w:num>
  <w:num w:numId="21" w16cid:durableId="826362714">
    <w:abstractNumId w:val="24"/>
  </w:num>
  <w:num w:numId="22" w16cid:durableId="1846548960">
    <w:abstractNumId w:val="29"/>
  </w:num>
  <w:num w:numId="23" w16cid:durableId="2111462772">
    <w:abstractNumId w:val="23"/>
  </w:num>
  <w:num w:numId="24" w16cid:durableId="1887599064">
    <w:abstractNumId w:val="1"/>
  </w:num>
  <w:num w:numId="25" w16cid:durableId="1792430146">
    <w:abstractNumId w:val="18"/>
  </w:num>
  <w:num w:numId="26" w16cid:durableId="810831547">
    <w:abstractNumId w:val="22"/>
  </w:num>
  <w:num w:numId="27" w16cid:durableId="768349198">
    <w:abstractNumId w:val="12"/>
  </w:num>
  <w:num w:numId="28" w16cid:durableId="435368966">
    <w:abstractNumId w:val="14"/>
  </w:num>
  <w:num w:numId="29" w16cid:durableId="58679172">
    <w:abstractNumId w:val="37"/>
  </w:num>
  <w:num w:numId="30" w16cid:durableId="1144933400">
    <w:abstractNumId w:val="8"/>
  </w:num>
  <w:num w:numId="31" w16cid:durableId="1861434292">
    <w:abstractNumId w:val="30"/>
  </w:num>
  <w:num w:numId="32" w16cid:durableId="1894734689">
    <w:abstractNumId w:val="38"/>
  </w:num>
  <w:num w:numId="33" w16cid:durableId="1792286659">
    <w:abstractNumId w:val="36"/>
  </w:num>
  <w:num w:numId="34" w16cid:durableId="1842964889">
    <w:abstractNumId w:val="3"/>
  </w:num>
  <w:num w:numId="35" w16cid:durableId="1505432341">
    <w:abstractNumId w:val="17"/>
  </w:num>
  <w:num w:numId="36" w16cid:durableId="1096824927">
    <w:abstractNumId w:val="26"/>
  </w:num>
  <w:num w:numId="37" w16cid:durableId="790825584">
    <w:abstractNumId w:val="7"/>
  </w:num>
  <w:num w:numId="38" w16cid:durableId="1766801174">
    <w:abstractNumId w:val="39"/>
  </w:num>
  <w:num w:numId="39" w16cid:durableId="1485925379">
    <w:abstractNumId w:val="34"/>
  </w:num>
  <w:num w:numId="40" w16cid:durableId="201525909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03E"/>
    <w:rsid w:val="00005B09"/>
    <w:rsid w:val="000061D2"/>
    <w:rsid w:val="00014075"/>
    <w:rsid w:val="00014791"/>
    <w:rsid w:val="0001532C"/>
    <w:rsid w:val="00022A01"/>
    <w:rsid w:val="00022AF0"/>
    <w:rsid w:val="0002509B"/>
    <w:rsid w:val="000260C4"/>
    <w:rsid w:val="00027F70"/>
    <w:rsid w:val="00040955"/>
    <w:rsid w:val="00044A28"/>
    <w:rsid w:val="00055CA8"/>
    <w:rsid w:val="00055FEE"/>
    <w:rsid w:val="0005690F"/>
    <w:rsid w:val="000609A7"/>
    <w:rsid w:val="00064E36"/>
    <w:rsid w:val="000719DE"/>
    <w:rsid w:val="000753F2"/>
    <w:rsid w:val="000769FC"/>
    <w:rsid w:val="000825A8"/>
    <w:rsid w:val="00086021"/>
    <w:rsid w:val="00097811"/>
    <w:rsid w:val="000A6A99"/>
    <w:rsid w:val="000A7575"/>
    <w:rsid w:val="000B3959"/>
    <w:rsid w:val="000B4AEB"/>
    <w:rsid w:val="000B5278"/>
    <w:rsid w:val="000B5B3B"/>
    <w:rsid w:val="000B6AEC"/>
    <w:rsid w:val="000C631B"/>
    <w:rsid w:val="000D47B5"/>
    <w:rsid w:val="000E2D5F"/>
    <w:rsid w:val="00105069"/>
    <w:rsid w:val="0011572C"/>
    <w:rsid w:val="001225E1"/>
    <w:rsid w:val="00131597"/>
    <w:rsid w:val="001444DE"/>
    <w:rsid w:val="00147743"/>
    <w:rsid w:val="00162A13"/>
    <w:rsid w:val="00163D07"/>
    <w:rsid w:val="00173F84"/>
    <w:rsid w:val="0018483A"/>
    <w:rsid w:val="00196978"/>
    <w:rsid w:val="00196D57"/>
    <w:rsid w:val="001974EB"/>
    <w:rsid w:val="001A77C0"/>
    <w:rsid w:val="001B1B31"/>
    <w:rsid w:val="001B49F0"/>
    <w:rsid w:val="001B5EE0"/>
    <w:rsid w:val="001B65E2"/>
    <w:rsid w:val="001B6725"/>
    <w:rsid w:val="001B7DE0"/>
    <w:rsid w:val="001C0B15"/>
    <w:rsid w:val="001C114C"/>
    <w:rsid w:val="001C20CB"/>
    <w:rsid w:val="001C3EF1"/>
    <w:rsid w:val="001D0D19"/>
    <w:rsid w:val="001D158B"/>
    <w:rsid w:val="001D3880"/>
    <w:rsid w:val="001E0B3D"/>
    <w:rsid w:val="001E14D1"/>
    <w:rsid w:val="001E7C0D"/>
    <w:rsid w:val="00201A6A"/>
    <w:rsid w:val="00203501"/>
    <w:rsid w:val="00211022"/>
    <w:rsid w:val="00227C15"/>
    <w:rsid w:val="00233055"/>
    <w:rsid w:val="00242C5A"/>
    <w:rsid w:val="002434A3"/>
    <w:rsid w:val="00253CA6"/>
    <w:rsid w:val="00254A0E"/>
    <w:rsid w:val="002700A8"/>
    <w:rsid w:val="0028041D"/>
    <w:rsid w:val="00282280"/>
    <w:rsid w:val="00291052"/>
    <w:rsid w:val="002934AA"/>
    <w:rsid w:val="002A27DE"/>
    <w:rsid w:val="002A3522"/>
    <w:rsid w:val="002A47B2"/>
    <w:rsid w:val="002C287E"/>
    <w:rsid w:val="002C3B38"/>
    <w:rsid w:val="002D2FC4"/>
    <w:rsid w:val="002D7D43"/>
    <w:rsid w:val="002E1EB8"/>
    <w:rsid w:val="00316E47"/>
    <w:rsid w:val="00317418"/>
    <w:rsid w:val="00317C0C"/>
    <w:rsid w:val="003256E7"/>
    <w:rsid w:val="00330D37"/>
    <w:rsid w:val="00331902"/>
    <w:rsid w:val="0033648C"/>
    <w:rsid w:val="003378DC"/>
    <w:rsid w:val="0034148E"/>
    <w:rsid w:val="00344B7C"/>
    <w:rsid w:val="00346A49"/>
    <w:rsid w:val="00346E28"/>
    <w:rsid w:val="00352B52"/>
    <w:rsid w:val="00366127"/>
    <w:rsid w:val="0037305C"/>
    <w:rsid w:val="00382822"/>
    <w:rsid w:val="00384956"/>
    <w:rsid w:val="00387552"/>
    <w:rsid w:val="003A1A02"/>
    <w:rsid w:val="003A7E81"/>
    <w:rsid w:val="003B4514"/>
    <w:rsid w:val="003C0606"/>
    <w:rsid w:val="003C26DC"/>
    <w:rsid w:val="003C3903"/>
    <w:rsid w:val="003D0516"/>
    <w:rsid w:val="003D4333"/>
    <w:rsid w:val="003D4DA5"/>
    <w:rsid w:val="003F4306"/>
    <w:rsid w:val="003F4335"/>
    <w:rsid w:val="003F4BC3"/>
    <w:rsid w:val="00400C44"/>
    <w:rsid w:val="0040292B"/>
    <w:rsid w:val="00406E55"/>
    <w:rsid w:val="00412E72"/>
    <w:rsid w:val="00415BE0"/>
    <w:rsid w:val="00417A18"/>
    <w:rsid w:val="00420D0F"/>
    <w:rsid w:val="004272F7"/>
    <w:rsid w:val="0043077B"/>
    <w:rsid w:val="0043116B"/>
    <w:rsid w:val="0043544C"/>
    <w:rsid w:val="0043787B"/>
    <w:rsid w:val="00445EDC"/>
    <w:rsid w:val="004467C0"/>
    <w:rsid w:val="00462149"/>
    <w:rsid w:val="00467DE5"/>
    <w:rsid w:val="00467F9E"/>
    <w:rsid w:val="00477768"/>
    <w:rsid w:val="00477DFD"/>
    <w:rsid w:val="00486D36"/>
    <w:rsid w:val="004912A2"/>
    <w:rsid w:val="004A3334"/>
    <w:rsid w:val="004A3BA3"/>
    <w:rsid w:val="004B11EB"/>
    <w:rsid w:val="004B1FAB"/>
    <w:rsid w:val="004B215A"/>
    <w:rsid w:val="004B742F"/>
    <w:rsid w:val="004D1ECF"/>
    <w:rsid w:val="004D2313"/>
    <w:rsid w:val="004D375E"/>
    <w:rsid w:val="004E4EB1"/>
    <w:rsid w:val="004E7266"/>
    <w:rsid w:val="004F79B3"/>
    <w:rsid w:val="00500F91"/>
    <w:rsid w:val="005023DA"/>
    <w:rsid w:val="005170B4"/>
    <w:rsid w:val="00522059"/>
    <w:rsid w:val="00525D0F"/>
    <w:rsid w:val="0052742E"/>
    <w:rsid w:val="00527F86"/>
    <w:rsid w:val="0053016D"/>
    <w:rsid w:val="005338A4"/>
    <w:rsid w:val="005339E3"/>
    <w:rsid w:val="005413BA"/>
    <w:rsid w:val="005455E1"/>
    <w:rsid w:val="005504DD"/>
    <w:rsid w:val="00566779"/>
    <w:rsid w:val="005707AF"/>
    <w:rsid w:val="00576E29"/>
    <w:rsid w:val="00587199"/>
    <w:rsid w:val="00594051"/>
    <w:rsid w:val="005B5CA5"/>
    <w:rsid w:val="005C0E74"/>
    <w:rsid w:val="005C57AF"/>
    <w:rsid w:val="005C6A08"/>
    <w:rsid w:val="005D0AB3"/>
    <w:rsid w:val="005D5E2F"/>
    <w:rsid w:val="005D7C58"/>
    <w:rsid w:val="005E301F"/>
    <w:rsid w:val="005E4C31"/>
    <w:rsid w:val="005E5D1C"/>
    <w:rsid w:val="005F1694"/>
    <w:rsid w:val="005F3FF0"/>
    <w:rsid w:val="005F7474"/>
    <w:rsid w:val="00601632"/>
    <w:rsid w:val="00603714"/>
    <w:rsid w:val="00606E80"/>
    <w:rsid w:val="006072BD"/>
    <w:rsid w:val="00611CF4"/>
    <w:rsid w:val="00611D69"/>
    <w:rsid w:val="00615AFD"/>
    <w:rsid w:val="00616848"/>
    <w:rsid w:val="00630CAD"/>
    <w:rsid w:val="00641AAB"/>
    <w:rsid w:val="00641BA0"/>
    <w:rsid w:val="006522E9"/>
    <w:rsid w:val="00675F46"/>
    <w:rsid w:val="006775F6"/>
    <w:rsid w:val="0068045E"/>
    <w:rsid w:val="00682ABF"/>
    <w:rsid w:val="00687EFA"/>
    <w:rsid w:val="00687FB3"/>
    <w:rsid w:val="00692BAA"/>
    <w:rsid w:val="00692E26"/>
    <w:rsid w:val="006A7292"/>
    <w:rsid w:val="006A7C32"/>
    <w:rsid w:val="006B2FE1"/>
    <w:rsid w:val="006C26DF"/>
    <w:rsid w:val="006D0D6B"/>
    <w:rsid w:val="006E604D"/>
    <w:rsid w:val="006E6601"/>
    <w:rsid w:val="006F0D46"/>
    <w:rsid w:val="006F4A8B"/>
    <w:rsid w:val="006F4E34"/>
    <w:rsid w:val="00701F4A"/>
    <w:rsid w:val="007062A4"/>
    <w:rsid w:val="00710ADA"/>
    <w:rsid w:val="00711B27"/>
    <w:rsid w:val="00724D38"/>
    <w:rsid w:val="007305DE"/>
    <w:rsid w:val="00732C45"/>
    <w:rsid w:val="007451AD"/>
    <w:rsid w:val="0074796E"/>
    <w:rsid w:val="00750A18"/>
    <w:rsid w:val="007510B9"/>
    <w:rsid w:val="00753B7F"/>
    <w:rsid w:val="0075501B"/>
    <w:rsid w:val="0076199D"/>
    <w:rsid w:val="0076421E"/>
    <w:rsid w:val="007652A2"/>
    <w:rsid w:val="00795728"/>
    <w:rsid w:val="007960BB"/>
    <w:rsid w:val="00796F10"/>
    <w:rsid w:val="007B1C5C"/>
    <w:rsid w:val="007B342D"/>
    <w:rsid w:val="007D44BD"/>
    <w:rsid w:val="007F10BF"/>
    <w:rsid w:val="007F52BC"/>
    <w:rsid w:val="007F6FC4"/>
    <w:rsid w:val="00800683"/>
    <w:rsid w:val="00803A84"/>
    <w:rsid w:val="00811120"/>
    <w:rsid w:val="00814EFA"/>
    <w:rsid w:val="0082087E"/>
    <w:rsid w:val="00830AC2"/>
    <w:rsid w:val="00834BCC"/>
    <w:rsid w:val="008362D0"/>
    <w:rsid w:val="00843DF5"/>
    <w:rsid w:val="00852EF8"/>
    <w:rsid w:val="00861DD4"/>
    <w:rsid w:val="0086279E"/>
    <w:rsid w:val="00863EC1"/>
    <w:rsid w:val="00875509"/>
    <w:rsid w:val="008767FC"/>
    <w:rsid w:val="00876E04"/>
    <w:rsid w:val="008821B7"/>
    <w:rsid w:val="00883160"/>
    <w:rsid w:val="00887A84"/>
    <w:rsid w:val="00890443"/>
    <w:rsid w:val="00892A8A"/>
    <w:rsid w:val="008A5198"/>
    <w:rsid w:val="008B113D"/>
    <w:rsid w:val="008B1909"/>
    <w:rsid w:val="008C0C4D"/>
    <w:rsid w:val="008C25B6"/>
    <w:rsid w:val="008C3895"/>
    <w:rsid w:val="008C4288"/>
    <w:rsid w:val="008D10F7"/>
    <w:rsid w:val="008D57A6"/>
    <w:rsid w:val="008D6B80"/>
    <w:rsid w:val="008D7434"/>
    <w:rsid w:val="008E04E6"/>
    <w:rsid w:val="008E0A12"/>
    <w:rsid w:val="008E580C"/>
    <w:rsid w:val="008E67D4"/>
    <w:rsid w:val="008E6B3F"/>
    <w:rsid w:val="008F1316"/>
    <w:rsid w:val="008F7F12"/>
    <w:rsid w:val="009004FE"/>
    <w:rsid w:val="0090615E"/>
    <w:rsid w:val="0090742D"/>
    <w:rsid w:val="0091016D"/>
    <w:rsid w:val="00912BF0"/>
    <w:rsid w:val="00917C26"/>
    <w:rsid w:val="00923358"/>
    <w:rsid w:val="00931BDC"/>
    <w:rsid w:val="00932620"/>
    <w:rsid w:val="00932B8F"/>
    <w:rsid w:val="00934B69"/>
    <w:rsid w:val="00935DEE"/>
    <w:rsid w:val="00936ABA"/>
    <w:rsid w:val="00941467"/>
    <w:rsid w:val="00950723"/>
    <w:rsid w:val="00960F10"/>
    <w:rsid w:val="009665CB"/>
    <w:rsid w:val="0097289B"/>
    <w:rsid w:val="009A24C2"/>
    <w:rsid w:val="009A34B8"/>
    <w:rsid w:val="009F1A2A"/>
    <w:rsid w:val="009F39FC"/>
    <w:rsid w:val="00A135C8"/>
    <w:rsid w:val="00A15E5B"/>
    <w:rsid w:val="00A32DD1"/>
    <w:rsid w:val="00A33308"/>
    <w:rsid w:val="00A36CB0"/>
    <w:rsid w:val="00A43928"/>
    <w:rsid w:val="00A5076A"/>
    <w:rsid w:val="00A728C9"/>
    <w:rsid w:val="00A72E10"/>
    <w:rsid w:val="00A73C1A"/>
    <w:rsid w:val="00A76B51"/>
    <w:rsid w:val="00A914D3"/>
    <w:rsid w:val="00A954C3"/>
    <w:rsid w:val="00A95E98"/>
    <w:rsid w:val="00AA5BAB"/>
    <w:rsid w:val="00AA6D9C"/>
    <w:rsid w:val="00AB4E8A"/>
    <w:rsid w:val="00AB7F73"/>
    <w:rsid w:val="00AC6342"/>
    <w:rsid w:val="00AD1B92"/>
    <w:rsid w:val="00AE52F8"/>
    <w:rsid w:val="00AE57D0"/>
    <w:rsid w:val="00AF2DCC"/>
    <w:rsid w:val="00AF34C9"/>
    <w:rsid w:val="00B006C7"/>
    <w:rsid w:val="00B0130C"/>
    <w:rsid w:val="00B0285C"/>
    <w:rsid w:val="00B1091B"/>
    <w:rsid w:val="00B1721C"/>
    <w:rsid w:val="00B22339"/>
    <w:rsid w:val="00B25D99"/>
    <w:rsid w:val="00B269BC"/>
    <w:rsid w:val="00B30589"/>
    <w:rsid w:val="00B31584"/>
    <w:rsid w:val="00B34730"/>
    <w:rsid w:val="00B347C0"/>
    <w:rsid w:val="00B352E6"/>
    <w:rsid w:val="00B52D18"/>
    <w:rsid w:val="00B53734"/>
    <w:rsid w:val="00B724E0"/>
    <w:rsid w:val="00B73A2D"/>
    <w:rsid w:val="00B76788"/>
    <w:rsid w:val="00B77F56"/>
    <w:rsid w:val="00B8082D"/>
    <w:rsid w:val="00B81EE2"/>
    <w:rsid w:val="00B82D18"/>
    <w:rsid w:val="00B83EE5"/>
    <w:rsid w:val="00B84CA5"/>
    <w:rsid w:val="00B86D61"/>
    <w:rsid w:val="00B91D5A"/>
    <w:rsid w:val="00B921F7"/>
    <w:rsid w:val="00BA03B6"/>
    <w:rsid w:val="00BA0968"/>
    <w:rsid w:val="00BA72A6"/>
    <w:rsid w:val="00BB57E9"/>
    <w:rsid w:val="00BB6C19"/>
    <w:rsid w:val="00BC1747"/>
    <w:rsid w:val="00BD6592"/>
    <w:rsid w:val="00BE25D2"/>
    <w:rsid w:val="00BE4F11"/>
    <w:rsid w:val="00BF2462"/>
    <w:rsid w:val="00BF7654"/>
    <w:rsid w:val="00C00CE3"/>
    <w:rsid w:val="00C13ED0"/>
    <w:rsid w:val="00C234F6"/>
    <w:rsid w:val="00C254EF"/>
    <w:rsid w:val="00C363FE"/>
    <w:rsid w:val="00C4173D"/>
    <w:rsid w:val="00C45A61"/>
    <w:rsid w:val="00C558EB"/>
    <w:rsid w:val="00C664CA"/>
    <w:rsid w:val="00C70C29"/>
    <w:rsid w:val="00C817EC"/>
    <w:rsid w:val="00C86C1A"/>
    <w:rsid w:val="00C93741"/>
    <w:rsid w:val="00C9627C"/>
    <w:rsid w:val="00CB1AEA"/>
    <w:rsid w:val="00CB5161"/>
    <w:rsid w:val="00CB6A61"/>
    <w:rsid w:val="00CC1043"/>
    <w:rsid w:val="00CC11F3"/>
    <w:rsid w:val="00CC5C1A"/>
    <w:rsid w:val="00CC7C34"/>
    <w:rsid w:val="00CE3749"/>
    <w:rsid w:val="00CE3B4C"/>
    <w:rsid w:val="00CE56F6"/>
    <w:rsid w:val="00CF7796"/>
    <w:rsid w:val="00CF78AF"/>
    <w:rsid w:val="00CF7AED"/>
    <w:rsid w:val="00CF7D1D"/>
    <w:rsid w:val="00D03348"/>
    <w:rsid w:val="00D033EE"/>
    <w:rsid w:val="00D045D8"/>
    <w:rsid w:val="00D22B2D"/>
    <w:rsid w:val="00D264AC"/>
    <w:rsid w:val="00D375A2"/>
    <w:rsid w:val="00D457D6"/>
    <w:rsid w:val="00D54C16"/>
    <w:rsid w:val="00D61F2B"/>
    <w:rsid w:val="00D72702"/>
    <w:rsid w:val="00D750C1"/>
    <w:rsid w:val="00D818FA"/>
    <w:rsid w:val="00D834DC"/>
    <w:rsid w:val="00D8642D"/>
    <w:rsid w:val="00D90F9F"/>
    <w:rsid w:val="00DA0C3B"/>
    <w:rsid w:val="00DA7F56"/>
    <w:rsid w:val="00DB0C9C"/>
    <w:rsid w:val="00DB0ED8"/>
    <w:rsid w:val="00DB513A"/>
    <w:rsid w:val="00DC1A8E"/>
    <w:rsid w:val="00DD10CC"/>
    <w:rsid w:val="00DD5C1D"/>
    <w:rsid w:val="00DD61F0"/>
    <w:rsid w:val="00DD694A"/>
    <w:rsid w:val="00DE5A5C"/>
    <w:rsid w:val="00DF1488"/>
    <w:rsid w:val="00E04B22"/>
    <w:rsid w:val="00E05EDA"/>
    <w:rsid w:val="00E070ED"/>
    <w:rsid w:val="00E10E8F"/>
    <w:rsid w:val="00E11C2B"/>
    <w:rsid w:val="00E12E58"/>
    <w:rsid w:val="00E32527"/>
    <w:rsid w:val="00E41471"/>
    <w:rsid w:val="00E50811"/>
    <w:rsid w:val="00E5505F"/>
    <w:rsid w:val="00E55682"/>
    <w:rsid w:val="00E56881"/>
    <w:rsid w:val="00E57F95"/>
    <w:rsid w:val="00E61576"/>
    <w:rsid w:val="00E61D3C"/>
    <w:rsid w:val="00E649F3"/>
    <w:rsid w:val="00E651EA"/>
    <w:rsid w:val="00E75A61"/>
    <w:rsid w:val="00E846F4"/>
    <w:rsid w:val="00E87646"/>
    <w:rsid w:val="00E93CBA"/>
    <w:rsid w:val="00EA70DE"/>
    <w:rsid w:val="00EC6E97"/>
    <w:rsid w:val="00ED1A79"/>
    <w:rsid w:val="00ED2321"/>
    <w:rsid w:val="00ED2D33"/>
    <w:rsid w:val="00ED5968"/>
    <w:rsid w:val="00EF07A6"/>
    <w:rsid w:val="00EF1DFA"/>
    <w:rsid w:val="00F04FB4"/>
    <w:rsid w:val="00F100A9"/>
    <w:rsid w:val="00F15577"/>
    <w:rsid w:val="00F21678"/>
    <w:rsid w:val="00F24DA9"/>
    <w:rsid w:val="00F3526C"/>
    <w:rsid w:val="00F367E8"/>
    <w:rsid w:val="00F430C8"/>
    <w:rsid w:val="00F437A6"/>
    <w:rsid w:val="00F51620"/>
    <w:rsid w:val="00F521DE"/>
    <w:rsid w:val="00F62CC5"/>
    <w:rsid w:val="00F6446A"/>
    <w:rsid w:val="00F83B93"/>
    <w:rsid w:val="00F84B78"/>
    <w:rsid w:val="00FA5514"/>
    <w:rsid w:val="00FA7E88"/>
    <w:rsid w:val="00FB6F38"/>
    <w:rsid w:val="00FC4AFE"/>
    <w:rsid w:val="00FD71D4"/>
    <w:rsid w:val="00FD770E"/>
    <w:rsid w:val="00FD7C4F"/>
    <w:rsid w:val="00FE31D0"/>
    <w:rsid w:val="00FE6C00"/>
    <w:rsid w:val="00FF3293"/>
    <w:rsid w:val="00FF403E"/>
    <w:rsid w:val="00FF55D7"/>
    <w:rsid w:val="00FF74C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80D2C9"/>
  <w15:docId w15:val="{D37CA583-BB62-4C25-8E10-3E1939683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6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C19"/>
    <w:rPr>
      <w:rFonts w:ascii="Tahoma" w:hAnsi="Tahoma" w:cs="Tahoma"/>
      <w:sz w:val="16"/>
      <w:szCs w:val="16"/>
    </w:rPr>
  </w:style>
  <w:style w:type="paragraph" w:styleId="Header">
    <w:name w:val="header"/>
    <w:basedOn w:val="Normal"/>
    <w:link w:val="HeaderChar"/>
    <w:uiPriority w:val="99"/>
    <w:unhideWhenUsed/>
    <w:rsid w:val="00BB6C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6C19"/>
  </w:style>
  <w:style w:type="paragraph" w:styleId="Footer">
    <w:name w:val="footer"/>
    <w:basedOn w:val="Normal"/>
    <w:link w:val="FooterChar"/>
    <w:uiPriority w:val="99"/>
    <w:unhideWhenUsed/>
    <w:rsid w:val="00BB6C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C19"/>
  </w:style>
  <w:style w:type="paragraph" w:styleId="ListParagraph">
    <w:name w:val="List Paragraph"/>
    <w:basedOn w:val="Normal"/>
    <w:uiPriority w:val="34"/>
    <w:qFormat/>
    <w:rsid w:val="005B5CA5"/>
    <w:pPr>
      <w:ind w:left="720"/>
      <w:contextualSpacing/>
    </w:pPr>
  </w:style>
  <w:style w:type="paragraph" w:customStyle="1" w:styleId="Default">
    <w:name w:val="Default"/>
    <w:rsid w:val="00F51620"/>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Revision">
    <w:name w:val="Revision"/>
    <w:hidden/>
    <w:uiPriority w:val="99"/>
    <w:semiHidden/>
    <w:rsid w:val="00732C45"/>
    <w:pPr>
      <w:spacing w:after="0" w:line="240" w:lineRule="auto"/>
    </w:pPr>
  </w:style>
  <w:style w:type="character" w:styleId="Strong">
    <w:name w:val="Strong"/>
    <w:basedOn w:val="DefaultParagraphFont"/>
    <w:uiPriority w:val="22"/>
    <w:qFormat/>
    <w:rsid w:val="00055C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813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D6E5EF4751D544F98DA0530725DF226" ma:contentTypeVersion="13" ma:contentTypeDescription="Create a new document." ma:contentTypeScope="" ma:versionID="adfdb4e1d8f7dcd284deed42afbf9637">
  <xsd:schema xmlns:xsd="http://www.w3.org/2001/XMLSchema" xmlns:xs="http://www.w3.org/2001/XMLSchema" xmlns:p="http://schemas.microsoft.com/office/2006/metadata/properties" xmlns:ns3="0df80018-0ec3-43cb-ad9f-e991b43ee9e4" xmlns:ns4="f2bb35f0-fda1-400e-b795-38567daa0009" targetNamespace="http://schemas.microsoft.com/office/2006/metadata/properties" ma:root="true" ma:fieldsID="b6827af40bfaa773ba009869142d7273" ns3:_="" ns4:_="">
    <xsd:import namespace="0df80018-0ec3-43cb-ad9f-e991b43ee9e4"/>
    <xsd:import namespace="f2bb35f0-fda1-400e-b795-38567daa00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f80018-0ec3-43cb-ad9f-e991b43ee9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2bb35f0-fda1-400e-b795-38567daa00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73A416-3941-40A7-BE3D-31770B3235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10432F-C72F-42E8-BBD6-D1CCD3E7A037}">
  <ds:schemaRefs>
    <ds:schemaRef ds:uri="http://schemas.openxmlformats.org/officeDocument/2006/bibliography"/>
  </ds:schemaRefs>
</ds:datastoreItem>
</file>

<file path=customXml/itemProps3.xml><?xml version="1.0" encoding="utf-8"?>
<ds:datastoreItem xmlns:ds="http://schemas.openxmlformats.org/officeDocument/2006/customXml" ds:itemID="{A7337B77-91BC-435F-89E6-7120B2DAE4EE}">
  <ds:schemaRefs>
    <ds:schemaRef ds:uri="http://schemas.microsoft.com/sharepoint/v3/contenttype/forms"/>
  </ds:schemaRefs>
</ds:datastoreItem>
</file>

<file path=customXml/itemProps4.xml><?xml version="1.0" encoding="utf-8"?>
<ds:datastoreItem xmlns:ds="http://schemas.openxmlformats.org/officeDocument/2006/customXml" ds:itemID="{13F17D9F-E571-4321-A955-A091DF187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f80018-0ec3-43cb-ad9f-e991b43ee9e4"/>
    <ds:schemaRef ds:uri="f2bb35f0-fda1-400e-b795-38567daa00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2526</Words>
  <Characters>14401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Jovanovic</dc:creator>
  <cp:lastModifiedBy>Jenny Dexter</cp:lastModifiedBy>
  <cp:revision>22</cp:revision>
  <cp:lastPrinted>2025-04-04T10:28:00Z</cp:lastPrinted>
  <dcterms:created xsi:type="dcterms:W3CDTF">2025-06-18T15:24:00Z</dcterms:created>
  <dcterms:modified xsi:type="dcterms:W3CDTF">2025-08-14T09:57:00Z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0x010100BD6E5EF4751D544F98DA0530725DF226</vt:lpwstr>
  </property>
</Properties>
</file>