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9.0 -->
  <w:body>
    <w:p>
      <w:pPr>
        <w:spacing w:before="0" w:after="200"/>
        <w:rPr>
          <w:sz w:val="32"/>
          <w:szCs w:val="32"/>
        </w:rPr>
      </w:pPr>
      <w:r>
        <w:rPr>
          <w:strike w:val="0"/>
          <w:sz w:val="32"/>
          <w:szCs w:val="32"/>
          <w:u w:val="none"/>
        </w:rPr>
        <w:drawing>
          <wp:inline>
            <wp:extent cx="1790700" cy="12954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>Volunteer Role Description</w:t>
      </w: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>Auntie Wainwrights’</w:t>
      </w:r>
      <w:r>
        <w:rPr>
          <w:b/>
          <w:bCs/>
          <w:sz w:val="32"/>
          <w:szCs w:val="32"/>
        </w:rPr>
        <w:t xml:space="preserve"> Charity Shop</w:t>
      </w:r>
    </w:p>
    <w:p>
      <w:pPr>
        <w:spacing w:before="0" w:after="200"/>
        <w:rPr>
          <w:sz w:val="24"/>
          <w:szCs w:val="24"/>
        </w:rPr>
      </w:pPr>
      <w:r>
        <w:rPr>
          <w:sz w:val="24"/>
          <w:szCs w:val="24"/>
        </w:rPr>
        <w:t>We appreciate your time in volunteering with us; we are confident that your volunteer experience will be both enjoyable and rewarding.</w:t>
      </w:r>
    </w:p>
    <w:p>
      <w:pPr>
        <w:spacing w:before="0" w:after="200"/>
        <w:rPr>
          <w:sz w:val="24"/>
          <w:szCs w:val="24"/>
        </w:rPr>
      </w:pPr>
      <w:r>
        <w:rPr>
          <w:sz w:val="24"/>
          <w:szCs w:val="24"/>
        </w:rPr>
        <w:t xml:space="preserve">This role involves looking after a small, on site charity shop at </w:t>
      </w:r>
      <w:r>
        <w:rPr>
          <w:sz w:val="24"/>
          <w:szCs w:val="24"/>
        </w:rPr>
        <w:t>Crossacres</w:t>
      </w:r>
      <w:r>
        <w:rPr>
          <w:sz w:val="24"/>
          <w:szCs w:val="24"/>
        </w:rPr>
        <w:t xml:space="preserve"> Resource Centre.</w:t>
      </w: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>Objective:</w:t>
      </w:r>
    </w:p>
    <w:p>
      <w:pPr>
        <w:numPr>
          <w:ilvl w:val="0"/>
          <w:numId w:val="1"/>
        </w:numPr>
        <w:pBdr>
          <w:left w:val="none" w:sz="0" w:space="7" w:color="auto"/>
        </w:pBdr>
        <w:spacing w:before="0" w:after="200"/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To help Age UK Manchester </w:t>
      </w:r>
      <w:r>
        <w:rPr>
          <w:sz w:val="24"/>
          <w:szCs w:val="24"/>
        </w:rPr>
        <w:t>generate</w:t>
      </w:r>
      <w:r>
        <w:rPr>
          <w:sz w:val="24"/>
          <w:szCs w:val="24"/>
        </w:rPr>
        <w:t xml:space="preserve"> income from the charity shop for the benefit of older people living in the city of Manchester as directed by the manager.</w:t>
      </w: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>The role involves</w:t>
      </w:r>
    </w:p>
    <w:p>
      <w:pPr>
        <w:numPr>
          <w:ilvl w:val="0"/>
          <w:numId w:val="2"/>
        </w:numPr>
        <w:pBdr>
          <w:left w:val="none" w:sz="0" w:space="5" w:color="auto"/>
        </w:pBdr>
        <w:spacing w:before="0"/>
        <w:ind w:left="720" w:right="0" w:hanging="462"/>
        <w:jc w:val="lef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24"/>
          <w:szCs w:val="24"/>
        </w:rPr>
        <w:t>Completing any necessary training, organised by Age UK Manchester</w:t>
      </w:r>
    </w:p>
    <w:p>
      <w:pPr>
        <w:numPr>
          <w:ilvl w:val="0"/>
          <w:numId w:val="2"/>
        </w:numPr>
        <w:pBdr>
          <w:left w:val="none" w:sz="0" w:space="7" w:color="auto"/>
        </w:pBdr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Managing</w:t>
      </w:r>
      <w:r>
        <w:rPr>
          <w:sz w:val="24"/>
          <w:szCs w:val="24"/>
        </w:rPr>
        <w:t xml:space="preserve"> stock</w:t>
      </w:r>
    </w:p>
    <w:p>
      <w:pPr>
        <w:numPr>
          <w:ilvl w:val="0"/>
          <w:numId w:val="2"/>
        </w:numPr>
        <w:pBdr>
          <w:left w:val="none" w:sz="0" w:space="7" w:color="auto"/>
        </w:pBdr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Sorting and p</w:t>
      </w:r>
      <w:r>
        <w:rPr>
          <w:sz w:val="24"/>
          <w:szCs w:val="24"/>
        </w:rPr>
        <w:t>ricing</w:t>
      </w:r>
      <w:r>
        <w:rPr>
          <w:sz w:val="24"/>
          <w:szCs w:val="24"/>
        </w:rPr>
        <w:t xml:space="preserve"> items</w:t>
      </w:r>
    </w:p>
    <w:p>
      <w:pPr>
        <w:numPr>
          <w:ilvl w:val="0"/>
          <w:numId w:val="2"/>
        </w:numPr>
        <w:pBdr>
          <w:left w:val="none" w:sz="0" w:space="7" w:color="auto"/>
        </w:pBdr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Keeping the shop environment clean, tidy, welcoming and safe</w:t>
      </w:r>
      <w:r>
        <w:rPr>
          <w:sz w:val="24"/>
          <w:szCs w:val="24"/>
        </w:rPr>
        <w:t>.</w:t>
      </w:r>
    </w:p>
    <w:p>
      <w:pPr>
        <w:numPr>
          <w:ilvl w:val="0"/>
          <w:numId w:val="2"/>
        </w:numPr>
        <w:pBdr>
          <w:left w:val="none" w:sz="0" w:space="7" w:color="auto"/>
        </w:pBdr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Adhering to Age UK Manchester’s policies and procedures regarding confidentiality, Health and Safety and Equal Opportunities</w:t>
      </w:r>
    </w:p>
    <w:p>
      <w:pPr>
        <w:numPr>
          <w:ilvl w:val="0"/>
          <w:numId w:val="2"/>
        </w:numPr>
        <w:pBdr>
          <w:left w:val="none" w:sz="0" w:space="7" w:color="auto"/>
        </w:pBdr>
        <w:spacing w:after="0"/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Reporting any issues to manager</w:t>
      </w:r>
    </w:p>
    <w:p>
      <w:pPr>
        <w:spacing w:before="0" w:after="200"/>
        <w:ind w:left="720"/>
        <w:rPr>
          <w:sz w:val="24"/>
          <w:szCs w:val="24"/>
        </w:rPr>
      </w:pPr>
    </w:p>
    <w:p>
      <w:pPr>
        <w:spacing w:before="0" w:after="200"/>
        <w:rPr>
          <w:sz w:val="32"/>
          <w:szCs w:val="32"/>
        </w:rPr>
      </w:pPr>
      <w:r>
        <w:rPr>
          <w:b/>
          <w:bCs/>
          <w:sz w:val="32"/>
          <w:szCs w:val="32"/>
        </w:rPr>
        <w:t>Person Specification</w:t>
      </w:r>
    </w:p>
    <w:p>
      <w:pPr>
        <w:numPr>
          <w:ilvl w:val="0"/>
          <w:numId w:val="3"/>
        </w:numPr>
        <w:pBdr>
          <w:left w:val="none" w:sz="0" w:space="7" w:color="auto"/>
        </w:pBdr>
        <w:spacing w:before="0"/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Honesty, integrity and a commitment to the mission of Age UK Manchester</w:t>
      </w:r>
    </w:p>
    <w:p>
      <w:pPr>
        <w:numPr>
          <w:ilvl w:val="0"/>
          <w:numId w:val="3"/>
        </w:numPr>
        <w:pBdr>
          <w:left w:val="none" w:sz="0" w:space="7" w:color="auto"/>
        </w:pBdr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Ability to communicate effectively with people from a wide range of backgrounds</w:t>
      </w:r>
    </w:p>
    <w:p>
      <w:pPr>
        <w:numPr>
          <w:ilvl w:val="0"/>
          <w:numId w:val="3"/>
        </w:numPr>
        <w:pBdr>
          <w:left w:val="none" w:sz="0" w:space="7" w:color="auto"/>
        </w:pBdr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Ability to work under own initiative and as part of a team with self-confidence, self-awareness and a sense of humour to create a cheerful, positive environment</w:t>
      </w:r>
    </w:p>
    <w:p>
      <w:pPr>
        <w:numPr>
          <w:ilvl w:val="0"/>
          <w:numId w:val="3"/>
        </w:numPr>
        <w:pBdr>
          <w:left w:val="none" w:sz="0" w:space="7" w:color="auto"/>
        </w:pBdr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Ability to maintain a high standard of cleanliness</w:t>
      </w:r>
    </w:p>
    <w:p>
      <w:pPr>
        <w:numPr>
          <w:ilvl w:val="0"/>
          <w:numId w:val="3"/>
        </w:numPr>
        <w:pBdr>
          <w:left w:val="none" w:sz="0" w:space="7" w:color="auto"/>
        </w:pBdr>
        <w:spacing w:after="200"/>
        <w:ind w:left="720" w:right="0" w:hanging="43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Reliability and trustworthiness.</w:t>
      </w:r>
      <w:r>
        <w:rPr>
          <w:sz w:val="24"/>
          <w:szCs w:val="24"/>
        </w:rPr>
        <w:t xml:space="preserve"> </w:t>
      </w:r>
    </w:p>
    <w:p>
      <w:pPr>
        <w:spacing w:before="0" w:after="200"/>
        <w:rPr>
          <w:sz w:val="32"/>
          <w:szCs w:val="32"/>
        </w:rPr>
      </w:pPr>
    </w:p>
    <w:p>
      <w:pPr>
        <w:spacing w:before="0" w:after="200"/>
        <w:rPr>
          <w:sz w:val="24"/>
          <w:szCs w:val="24"/>
        </w:rPr>
      </w:pPr>
    </w:p>
    <w:sectPr>
      <w:type w:val="nextPage"/>
      <w:pgSz w:w="12240" w:h="15840"/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oNotDisplayPageBoundari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